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91C2E" w14:textId="77777777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ДОПОЛН</w:t>
      </w:r>
      <w:r w:rsidR="00C10B9B" w:rsidRPr="003D2DAD">
        <w:rPr>
          <w:rFonts w:ascii="Arial" w:eastAsia="Times New Roman" w:hAnsi="Arial" w:cs="Arial"/>
          <w:b/>
          <w:sz w:val="20"/>
          <w:szCs w:val="20"/>
        </w:rPr>
        <w:t xml:space="preserve">ЕНИЕ </w:t>
      </w:r>
      <w:r w:rsidRPr="003D2DAD">
        <w:rPr>
          <w:rFonts w:ascii="Arial" w:eastAsia="Times New Roman" w:hAnsi="Arial" w:cs="Arial"/>
          <w:b/>
          <w:sz w:val="20"/>
          <w:szCs w:val="20"/>
        </w:rPr>
        <w:t>№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142471792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eastAsia="Times New Roman" w:hAnsi="Arial" w:cs="Arial"/>
              <w:b/>
              <w:sz w:val="20"/>
              <w:szCs w:val="20"/>
            </w:rPr>
            <w:t xml:space="preserve"> _______________</w:t>
          </w:r>
        </w:sdtContent>
      </w:sdt>
    </w:p>
    <w:p w14:paraId="4CB2D5FB" w14:textId="77777777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DCAE754" w14:textId="5B2244B6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 xml:space="preserve">К ДОГОВОРУ ОБ ОКАЗАНИИ УСЛУГ №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-1893570276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eastAsia="Times New Roman" w:hAnsi="Arial" w:cs="Arial"/>
              <w:b/>
              <w:sz w:val="20"/>
              <w:szCs w:val="20"/>
            </w:rPr>
            <w:t>__________</w:t>
          </w:r>
        </w:sdtContent>
      </w:sdt>
      <w:r w:rsidRPr="003D2DAD">
        <w:rPr>
          <w:rFonts w:ascii="Arial" w:eastAsia="Times New Roman" w:hAnsi="Arial" w:cs="Arial"/>
          <w:b/>
          <w:sz w:val="20"/>
          <w:szCs w:val="20"/>
        </w:rPr>
        <w:t xml:space="preserve"> ОТ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-1623447858"/>
          <w:placeholder>
            <w:docPart w:val="DefaultPlaceholder_1082065158"/>
          </w:placeholder>
        </w:sdtPr>
        <w:sdtEndPr/>
        <w:sdtContent>
          <w:r w:rsidR="00C10B9B" w:rsidRPr="003D2DAD">
            <w:rPr>
              <w:rFonts w:ascii="Arial" w:eastAsia="Times New Roman" w:hAnsi="Arial" w:cs="Arial"/>
              <w:b/>
              <w:sz w:val="20"/>
              <w:szCs w:val="20"/>
            </w:rPr>
            <w:t>«</w:t>
          </w:r>
          <w:r w:rsidRPr="003D2DAD">
            <w:rPr>
              <w:rFonts w:ascii="Arial" w:eastAsia="Times New Roman" w:hAnsi="Arial" w:cs="Arial"/>
              <w:b/>
              <w:sz w:val="20"/>
              <w:szCs w:val="20"/>
            </w:rPr>
            <w:t>___</w:t>
          </w:r>
          <w:r w:rsidR="00C10B9B" w:rsidRPr="003D2DAD">
            <w:rPr>
              <w:rFonts w:ascii="Arial" w:eastAsia="Times New Roman" w:hAnsi="Arial" w:cs="Arial"/>
              <w:b/>
              <w:sz w:val="20"/>
              <w:szCs w:val="20"/>
            </w:rPr>
            <w:t>»</w:t>
          </w:r>
        </w:sdtContent>
      </w:sdt>
      <w:r w:rsidR="00C10B9B" w:rsidRPr="003D2DAD">
        <w:rPr>
          <w:rFonts w:ascii="Arial" w:eastAsia="Times New Roman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620263912"/>
          <w:placeholder>
            <w:docPart w:val="DefaultPlaceholder_1082065158"/>
          </w:placeholder>
        </w:sdtPr>
        <w:sdtEndPr/>
        <w:sdtContent>
          <w:r w:rsidR="00C10B9B" w:rsidRPr="003D2DAD">
            <w:rPr>
              <w:rFonts w:ascii="Arial" w:eastAsia="Times New Roman" w:hAnsi="Arial" w:cs="Arial"/>
              <w:b/>
              <w:sz w:val="20"/>
              <w:szCs w:val="20"/>
            </w:rPr>
            <w:t>________________</w:t>
          </w:r>
        </w:sdtContent>
      </w:sdt>
      <w:r w:rsidR="00C10B9B" w:rsidRPr="003D2DAD">
        <w:rPr>
          <w:rFonts w:ascii="Arial" w:eastAsia="Times New Roman" w:hAnsi="Arial" w:cs="Arial"/>
          <w:b/>
          <w:sz w:val="20"/>
          <w:szCs w:val="20"/>
        </w:rPr>
        <w:t>г.</w:t>
      </w:r>
    </w:p>
    <w:p w14:paraId="4C195A75" w14:textId="03C7CC30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2F1044A" w14:textId="133E3CDD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B1A3AE" w14:textId="77777777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3B00549" w14:textId="77777777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2C77FA3" w14:textId="74B8A404" w:rsidR="00B43EA2" w:rsidRPr="003D2DAD" w:rsidRDefault="00C10B9B" w:rsidP="004F1D06">
      <w:pPr>
        <w:keepNext/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г.</w:t>
      </w:r>
      <w:sdt>
        <w:sdtPr>
          <w:rPr>
            <w:rFonts w:ascii="Arial" w:eastAsia="Times New Roman" w:hAnsi="Arial" w:cs="Arial"/>
            <w:sz w:val="20"/>
            <w:szCs w:val="20"/>
          </w:rPr>
          <w:id w:val="1762639136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                                       </w:t>
      </w:r>
      <w:r w:rsidR="003D2DAD">
        <w:rPr>
          <w:rFonts w:ascii="Arial" w:eastAsia="Times New Roman" w:hAnsi="Arial" w:cs="Arial"/>
          <w:sz w:val="20"/>
          <w:szCs w:val="20"/>
        </w:rPr>
        <w:t xml:space="preserve">              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            “</w:t>
      </w:r>
      <w:sdt>
        <w:sdtPr>
          <w:rPr>
            <w:rFonts w:ascii="Arial" w:eastAsia="Times New Roman" w:hAnsi="Arial" w:cs="Arial"/>
            <w:sz w:val="20"/>
            <w:szCs w:val="20"/>
          </w:rPr>
          <w:id w:val="1257717204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>“</w:t>
      </w:r>
      <w:sdt>
        <w:sdtPr>
          <w:rPr>
            <w:rFonts w:ascii="Arial" w:eastAsia="Times New Roman" w:hAnsi="Arial" w:cs="Arial"/>
            <w:sz w:val="20"/>
            <w:szCs w:val="20"/>
          </w:rPr>
          <w:id w:val="-1660215610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 xml:space="preserve"> ___</w:t>
          </w:r>
          <w:r w:rsidR="001D186C" w:rsidRPr="003D2DAD">
            <w:rPr>
              <w:rFonts w:ascii="Arial" w:eastAsia="Times New Roman" w:hAnsi="Arial" w:cs="Arial"/>
              <w:sz w:val="20"/>
              <w:szCs w:val="20"/>
            </w:rPr>
            <w:t>____</w:t>
          </w:r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20</w:t>
      </w:r>
      <w:sdt>
        <w:sdtPr>
          <w:rPr>
            <w:rFonts w:ascii="Arial" w:eastAsia="Times New Roman" w:hAnsi="Arial" w:cs="Arial"/>
            <w:sz w:val="20"/>
            <w:szCs w:val="20"/>
          </w:rPr>
          <w:id w:val="-992952992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года</w:t>
      </w:r>
    </w:p>
    <w:p w14:paraId="4AFA0F57" w14:textId="77777777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7859F3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61F6890" w14:textId="2A76FCEB" w:rsidR="00B43EA2" w:rsidRPr="003D2DAD" w:rsidRDefault="00C976F7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hAnsi="Arial" w:cs="Arial"/>
          <w:b/>
          <w:sz w:val="20"/>
          <w:szCs w:val="20"/>
        </w:rPr>
        <w:t>Общество с ограниченной ответственностью «Оранж Бизнес Сервисез»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 (далее - «</w:t>
      </w:r>
      <w:r w:rsidR="000D4DD1" w:rsidRPr="003D2DAD">
        <w:rPr>
          <w:rFonts w:ascii="Arial" w:eastAsia="Times New Roman" w:hAnsi="Arial" w:cs="Arial"/>
          <w:b/>
          <w:sz w:val="20"/>
          <w:szCs w:val="20"/>
          <w:lang w:val="en-US"/>
        </w:rPr>
        <w:t>Orange</w:t>
      </w:r>
      <w:r w:rsidR="00C10B9B" w:rsidRPr="003D2DAD">
        <w:rPr>
          <w:rFonts w:ascii="Arial" w:eastAsia="Times New Roman" w:hAnsi="Arial" w:cs="Arial"/>
          <w:sz w:val="20"/>
          <w:szCs w:val="20"/>
        </w:rPr>
        <w:t xml:space="preserve">») </w:t>
      </w:r>
      <w:r w:rsidR="00B43EA2" w:rsidRPr="003D2DAD">
        <w:rPr>
          <w:rFonts w:ascii="Arial" w:eastAsia="Times New Roman" w:hAnsi="Arial" w:cs="Arial"/>
          <w:sz w:val="20"/>
          <w:szCs w:val="20"/>
        </w:rPr>
        <w:t>в лице</w:t>
      </w:r>
      <w:r w:rsidR="00C10B9B" w:rsidRPr="003D2DAD">
        <w:rPr>
          <w:rFonts w:ascii="Arial" w:eastAsia="Times New Roman" w:hAnsi="Arial" w:cs="Arial"/>
          <w:sz w:val="20"/>
          <w:szCs w:val="20"/>
        </w:rPr>
        <w:t xml:space="preserve"> Генерального директора </w:t>
      </w:r>
      <w:r w:rsidR="00E35DCE" w:rsidRPr="003D2DAD">
        <w:rPr>
          <w:rFonts w:ascii="Arial" w:eastAsia="Times New Roman" w:hAnsi="Arial" w:cs="Arial"/>
          <w:sz w:val="20"/>
          <w:szCs w:val="20"/>
        </w:rPr>
        <w:t>Овчаренко Сергея Валерьевича</w:t>
      </w:r>
      <w:r w:rsidR="00C10B9B" w:rsidRPr="003D2DAD">
        <w:rPr>
          <w:rFonts w:ascii="Arial" w:eastAsia="Times New Roman" w:hAnsi="Arial" w:cs="Arial"/>
          <w:sz w:val="20"/>
          <w:szCs w:val="20"/>
        </w:rPr>
        <w:t>, действующего на основании Устава, или иного лица, действующего на основании доверенности, реквизиты которой указаны в разделе «Подписи Сторон» на последней странице настоящего Соглашения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, и </w:t>
      </w:r>
      <w:sdt>
        <w:sdtPr>
          <w:rPr>
            <w:rFonts w:ascii="Arial" w:eastAsia="Times New Roman" w:hAnsi="Arial" w:cs="Arial"/>
            <w:sz w:val="20"/>
            <w:szCs w:val="20"/>
          </w:rPr>
          <w:id w:val="1237822915"/>
          <w:placeholder>
            <w:docPart w:val="DefaultPlaceholder_1082065158"/>
          </w:placeholder>
        </w:sdtPr>
        <w:sdtEndPr>
          <w:rPr>
            <w:b/>
          </w:rPr>
        </w:sdtEndPr>
        <w:sdtContent>
          <w:r w:rsidR="00B43EA2" w:rsidRPr="003D2DAD">
            <w:rPr>
              <w:rFonts w:ascii="Arial" w:eastAsia="Times New Roman" w:hAnsi="Arial" w:cs="Arial"/>
              <w:b/>
              <w:sz w:val="20"/>
              <w:szCs w:val="20"/>
            </w:rPr>
            <w:t>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(далее -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Клиент</w:t>
      </w:r>
      <w:r w:rsidR="00B43EA2" w:rsidRPr="003D2DAD">
        <w:rPr>
          <w:rFonts w:ascii="Arial" w:eastAsia="Times New Roman" w:hAnsi="Arial" w:cs="Arial"/>
          <w:sz w:val="20"/>
          <w:szCs w:val="20"/>
        </w:rPr>
        <w:t>»), в лице</w:t>
      </w:r>
      <w:r w:rsidR="001D186C" w:rsidRPr="003D2DAD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830174362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____________________________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>, действующего на основании</w:t>
      </w:r>
      <w:r w:rsidR="001D186C" w:rsidRPr="003D2DAD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652566903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>, с другой стороны, совместно именуемые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Стороны</w:t>
      </w:r>
      <w:r w:rsidR="00B43EA2" w:rsidRPr="003D2DAD">
        <w:rPr>
          <w:rFonts w:ascii="Arial" w:eastAsia="Times New Roman" w:hAnsi="Arial" w:cs="Arial"/>
          <w:sz w:val="20"/>
          <w:szCs w:val="20"/>
        </w:rPr>
        <w:t>», а по отдельности –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Сторона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», </w:t>
      </w:r>
      <w:r w:rsidR="00C10B9B" w:rsidRPr="003D2DAD">
        <w:rPr>
          <w:rFonts w:ascii="Arial" w:eastAsia="Times New Roman" w:hAnsi="Arial" w:cs="Arial"/>
          <w:sz w:val="20"/>
          <w:szCs w:val="20"/>
        </w:rPr>
        <w:t xml:space="preserve">заключили настоящее Дополнение № </w:t>
      </w:r>
      <w:sdt>
        <w:sdtPr>
          <w:rPr>
            <w:rFonts w:ascii="Arial" w:eastAsia="Times New Roman" w:hAnsi="Arial" w:cs="Arial"/>
            <w:sz w:val="20"/>
            <w:szCs w:val="20"/>
          </w:rPr>
          <w:id w:val="-1773233219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(далее – «</w:t>
      </w:r>
      <w:r w:rsidR="00C10B9B" w:rsidRPr="003D2DAD">
        <w:rPr>
          <w:rFonts w:ascii="Arial" w:eastAsia="Times New Roman" w:hAnsi="Arial" w:cs="Arial"/>
          <w:b/>
          <w:sz w:val="20"/>
          <w:szCs w:val="20"/>
        </w:rPr>
        <w:t>Дополнение</w:t>
      </w:r>
      <w:r w:rsidR="00B43EA2" w:rsidRPr="003D2DAD">
        <w:rPr>
          <w:rFonts w:ascii="Arial" w:eastAsia="Times New Roman" w:hAnsi="Arial" w:cs="Arial"/>
          <w:sz w:val="20"/>
          <w:szCs w:val="20"/>
        </w:rPr>
        <w:t>») к Договору об оказании услуг №</w:t>
      </w:r>
      <w:sdt>
        <w:sdtPr>
          <w:rPr>
            <w:rFonts w:ascii="Arial" w:eastAsia="Times New Roman" w:hAnsi="Arial" w:cs="Arial"/>
            <w:sz w:val="20"/>
            <w:szCs w:val="20"/>
          </w:rPr>
          <w:id w:val="-381638448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</w:t>
          </w:r>
          <w:r w:rsidR="001D186C" w:rsidRPr="003D2DAD">
            <w:rPr>
              <w:rFonts w:ascii="Arial" w:eastAsia="Times New Roman" w:hAnsi="Arial" w:cs="Arial"/>
              <w:sz w:val="20"/>
              <w:szCs w:val="20"/>
            </w:rPr>
            <w:t>_</w:t>
          </w:r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   от</w:t>
      </w:r>
      <w:r w:rsidR="001D186C" w:rsidRPr="003D2DAD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685410524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года (далее –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Договор</w:t>
      </w:r>
      <w:r w:rsidR="00B43EA2" w:rsidRPr="003D2DAD">
        <w:rPr>
          <w:rFonts w:ascii="Arial" w:eastAsia="Times New Roman" w:hAnsi="Arial" w:cs="Arial"/>
          <w:sz w:val="20"/>
          <w:szCs w:val="20"/>
        </w:rPr>
        <w:t>») о нижеследующем:</w:t>
      </w:r>
    </w:p>
    <w:p w14:paraId="7A52060B" w14:textId="77777777" w:rsidR="00807041" w:rsidRPr="003D2DAD" w:rsidRDefault="00807041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DFB3960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9D4E247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ТЕРМИНЫ И ОПРЕДЕЛЕНИЯ</w:t>
      </w:r>
    </w:p>
    <w:p w14:paraId="26F9A5CC" w14:textId="77777777" w:rsidR="00B43EA2" w:rsidRPr="003D2DAD" w:rsidRDefault="00B43EA2" w:rsidP="004F1D06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25A3B14" w14:textId="14DDA1BD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  <w:lang w:val="en-US"/>
        </w:rPr>
        <w:t>Change</w:t>
      </w:r>
      <w:r w:rsidRPr="003D2DA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3D2DAD">
        <w:rPr>
          <w:rFonts w:ascii="Arial" w:eastAsia="Times New Roman" w:hAnsi="Arial" w:cs="Arial"/>
          <w:b/>
          <w:sz w:val="20"/>
          <w:szCs w:val="20"/>
          <w:lang w:val="en-US"/>
        </w:rPr>
        <w:t>Desk</w:t>
      </w:r>
      <w:r w:rsidRPr="003D2DAD">
        <w:rPr>
          <w:rFonts w:ascii="Arial" w:eastAsia="Times New Roman" w:hAnsi="Arial" w:cs="Arial"/>
          <w:b/>
          <w:sz w:val="20"/>
          <w:szCs w:val="20"/>
        </w:rPr>
        <w:t xml:space="preserve"> – </w:t>
      </w:r>
      <w:r w:rsidRPr="003D2DAD">
        <w:rPr>
          <w:rFonts w:ascii="Arial" w:eastAsia="Times New Roman" w:hAnsi="Arial" w:cs="Arial"/>
          <w:sz w:val="20"/>
          <w:szCs w:val="20"/>
        </w:rPr>
        <w:t xml:space="preserve">совокупность функций по приему и обработке заявок Клиента на изменение </w:t>
      </w:r>
      <w:r w:rsidR="008655B0" w:rsidRPr="003D2DAD">
        <w:rPr>
          <w:rFonts w:ascii="Arial" w:eastAsia="Times New Roman" w:hAnsi="Arial" w:cs="Arial"/>
          <w:sz w:val="20"/>
          <w:szCs w:val="20"/>
        </w:rPr>
        <w:t xml:space="preserve">ряда </w:t>
      </w:r>
      <w:r w:rsidRPr="003D2DAD">
        <w:rPr>
          <w:rFonts w:ascii="Arial" w:eastAsia="Times New Roman" w:hAnsi="Arial" w:cs="Arial"/>
          <w:sz w:val="20"/>
          <w:szCs w:val="20"/>
        </w:rPr>
        <w:t>стандартных сервисов.</w:t>
      </w:r>
    </w:p>
    <w:p w14:paraId="6A996267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960F817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Заявка</w:t>
      </w:r>
      <w:r w:rsidRPr="003D2DAD">
        <w:rPr>
          <w:rFonts w:ascii="Arial" w:eastAsia="Times New Roman" w:hAnsi="Arial" w:cs="Arial"/>
          <w:sz w:val="20"/>
          <w:szCs w:val="20"/>
        </w:rPr>
        <w:t xml:space="preserve"> – сообщение по форме </w:t>
      </w:r>
      <w:r w:rsidR="000D4DD1" w:rsidRPr="003D2DAD">
        <w:rPr>
          <w:rFonts w:ascii="Arial" w:eastAsia="Times New Roman" w:hAnsi="Arial" w:cs="Arial"/>
          <w:sz w:val="20"/>
          <w:szCs w:val="20"/>
          <w:lang w:val="en-US"/>
        </w:rPr>
        <w:t>Orange</w:t>
      </w:r>
      <w:r w:rsidRPr="003D2DAD">
        <w:rPr>
          <w:rFonts w:ascii="Arial" w:eastAsia="Times New Roman" w:hAnsi="Arial" w:cs="Arial"/>
          <w:sz w:val="20"/>
          <w:szCs w:val="20"/>
        </w:rPr>
        <w:t>, направленное с Авторизованного электронного адреса Клиента на адрес электронной почты, указанный в п. 1</w:t>
      </w:r>
      <w:r w:rsidR="0097357B" w:rsidRPr="003D2DAD">
        <w:rPr>
          <w:rFonts w:ascii="Arial" w:eastAsia="Times New Roman" w:hAnsi="Arial" w:cs="Arial"/>
          <w:sz w:val="20"/>
          <w:szCs w:val="20"/>
        </w:rPr>
        <w:t>.1</w:t>
      </w:r>
      <w:r w:rsidRPr="003D2DAD">
        <w:rPr>
          <w:rFonts w:ascii="Arial" w:eastAsia="Times New Roman" w:hAnsi="Arial" w:cs="Arial"/>
          <w:sz w:val="20"/>
          <w:szCs w:val="20"/>
        </w:rPr>
        <w:t xml:space="preserve"> настоящего Дополнения, в порядке и с соблюдением процедур, определенных настоящим Дополнением.</w:t>
      </w:r>
    </w:p>
    <w:p w14:paraId="381A48B2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363B34C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Авторизованный электронный адрес</w:t>
      </w:r>
      <w:r w:rsidRPr="003D2DAD">
        <w:rPr>
          <w:rFonts w:ascii="Arial" w:eastAsia="Times New Roman" w:hAnsi="Arial" w:cs="Arial"/>
          <w:sz w:val="20"/>
          <w:szCs w:val="20"/>
        </w:rPr>
        <w:t xml:space="preserve"> – внесенный в соответствующий список </w:t>
      </w:r>
      <w:r w:rsidR="000D4DD1" w:rsidRPr="003D2DAD">
        <w:rPr>
          <w:rFonts w:ascii="Arial" w:eastAsia="Times New Roman" w:hAnsi="Arial" w:cs="Arial"/>
          <w:sz w:val="20"/>
          <w:szCs w:val="20"/>
          <w:lang w:val="en-US"/>
        </w:rPr>
        <w:t>Orange</w:t>
      </w:r>
      <w:r w:rsidRPr="003D2DAD">
        <w:rPr>
          <w:rFonts w:ascii="Arial" w:eastAsia="Times New Roman" w:hAnsi="Arial" w:cs="Arial"/>
          <w:sz w:val="20"/>
          <w:szCs w:val="20"/>
        </w:rPr>
        <w:t xml:space="preserve"> и авторизованный согласно п.</w:t>
      </w:r>
      <w:r w:rsidR="0097357B" w:rsidRPr="003D2DAD">
        <w:rPr>
          <w:rFonts w:ascii="Arial" w:eastAsia="Times New Roman" w:hAnsi="Arial" w:cs="Arial"/>
          <w:sz w:val="20"/>
          <w:szCs w:val="20"/>
        </w:rPr>
        <w:t>1</w:t>
      </w:r>
      <w:r w:rsidRPr="003D2DAD">
        <w:rPr>
          <w:rFonts w:ascii="Arial" w:eastAsia="Times New Roman" w:hAnsi="Arial" w:cs="Arial"/>
          <w:sz w:val="20"/>
          <w:szCs w:val="20"/>
        </w:rPr>
        <w:t>.</w:t>
      </w:r>
      <w:r w:rsidR="0097357B" w:rsidRPr="003D2DAD">
        <w:rPr>
          <w:rFonts w:ascii="Arial" w:eastAsia="Times New Roman" w:hAnsi="Arial" w:cs="Arial"/>
          <w:sz w:val="20"/>
          <w:szCs w:val="20"/>
        </w:rPr>
        <w:t>3</w:t>
      </w:r>
      <w:r w:rsidRPr="003D2DAD">
        <w:rPr>
          <w:rFonts w:ascii="Arial" w:eastAsia="Times New Roman" w:hAnsi="Arial" w:cs="Arial"/>
          <w:sz w:val="20"/>
          <w:szCs w:val="20"/>
        </w:rPr>
        <w:t xml:space="preserve"> настоящего Дополнения адрес электронной почты Клиента. </w:t>
      </w:r>
    </w:p>
    <w:p w14:paraId="02E25443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FC74629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ADB7919" w14:textId="7CA0A36A" w:rsidR="00B43EA2" w:rsidRDefault="00B43EA2" w:rsidP="008655B0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Ref366771887"/>
      <w:r w:rsidRPr="003D2DAD">
        <w:rPr>
          <w:rFonts w:ascii="Arial" w:hAnsi="Arial" w:cs="Arial"/>
          <w:sz w:val="20"/>
          <w:szCs w:val="20"/>
        </w:rPr>
        <w:t xml:space="preserve">1.1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 xml:space="preserve"> предоставляет возможность Клиенту </w:t>
      </w:r>
      <w:r w:rsidR="006125C7" w:rsidRPr="003D2DAD">
        <w:rPr>
          <w:rFonts w:ascii="Arial" w:hAnsi="Arial" w:cs="Arial"/>
          <w:sz w:val="20"/>
          <w:szCs w:val="20"/>
        </w:rPr>
        <w:t>без дополнительной оплаты</w:t>
      </w:r>
      <w:r w:rsidRPr="003D2DAD">
        <w:rPr>
          <w:rFonts w:ascii="Arial" w:hAnsi="Arial" w:cs="Arial"/>
          <w:sz w:val="20"/>
          <w:szCs w:val="20"/>
        </w:rPr>
        <w:t xml:space="preserve"> изменять определенные параметры оказываемых Клиенту стандартных услуг связи путем направления соответствующей заявки по форме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 xml:space="preserve"> с Авторизованного электронного адреса Клиента, указанного в п.1.3. Дополнения, на адрес электронной почты Change Desk: </w:t>
      </w:r>
      <w:hyperlink r:id="rId5" w:history="1"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change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</w:rPr>
          <w:t>.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request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</w:rPr>
          <w:t>@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orange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</w:rPr>
          <w:t>.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com</w:t>
        </w:r>
      </w:hyperlink>
      <w:r w:rsidRPr="003D2DAD">
        <w:rPr>
          <w:rFonts w:ascii="Arial" w:hAnsi="Arial" w:cs="Arial"/>
          <w:b/>
          <w:bCs/>
          <w:color w:val="E16600"/>
          <w:sz w:val="20"/>
          <w:szCs w:val="20"/>
        </w:rPr>
        <w:t>.</w:t>
      </w:r>
      <w:r w:rsidRPr="003D2DAD">
        <w:rPr>
          <w:rFonts w:ascii="Arial" w:hAnsi="Arial" w:cs="Arial"/>
          <w:sz w:val="20"/>
          <w:szCs w:val="20"/>
        </w:rPr>
        <w:t xml:space="preserve"> В целях надлежащего обслуживания Клиента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 xml:space="preserve"> вправе</w:t>
      </w:r>
      <w:r w:rsidR="00E45D22" w:rsidRPr="003D2DAD">
        <w:rPr>
          <w:rFonts w:ascii="Arial" w:hAnsi="Arial" w:cs="Arial"/>
          <w:sz w:val="20"/>
          <w:szCs w:val="20"/>
        </w:rPr>
        <w:t>, в одностороннем порядке,</w:t>
      </w:r>
      <w:r w:rsidRPr="003D2DAD">
        <w:rPr>
          <w:rFonts w:ascii="Arial" w:hAnsi="Arial" w:cs="Arial"/>
          <w:sz w:val="20"/>
          <w:szCs w:val="20"/>
        </w:rPr>
        <w:t xml:space="preserve"> вносить изменения в нижеперечисленные параметры Услуги, в том числе изменять существующую информацию и добавлять новые возможности изменения параметров Услуги в рамках Change Desk</w:t>
      </w:r>
      <w:bookmarkEnd w:id="0"/>
      <w:r w:rsidRPr="003D2DAD">
        <w:rPr>
          <w:rFonts w:ascii="Arial" w:hAnsi="Arial" w:cs="Arial"/>
          <w:sz w:val="20"/>
          <w:szCs w:val="20"/>
        </w:rPr>
        <w:t xml:space="preserve"> </w:t>
      </w:r>
      <w:r w:rsidR="00E45D22" w:rsidRPr="003D2DAD">
        <w:rPr>
          <w:rFonts w:ascii="Arial" w:hAnsi="Arial" w:cs="Arial"/>
          <w:sz w:val="20"/>
          <w:szCs w:val="20"/>
        </w:rPr>
        <w:t>без улучшения технических характеристик Оборудования и ПО</w:t>
      </w:r>
      <w:r w:rsidRPr="003D2DAD">
        <w:rPr>
          <w:rFonts w:ascii="Arial" w:hAnsi="Arial" w:cs="Arial"/>
          <w:sz w:val="20"/>
          <w:szCs w:val="20"/>
        </w:rPr>
        <w:t>.</w:t>
      </w:r>
    </w:p>
    <w:p w14:paraId="4682F039" w14:textId="77777777" w:rsidR="003D2DAD" w:rsidRPr="003D2DAD" w:rsidRDefault="003D2DAD" w:rsidP="008655B0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93"/>
        <w:gridCol w:w="6944"/>
      </w:tblGrid>
      <w:tr w:rsidR="008B3735" w:rsidRPr="003D2DAD" w14:paraId="56FDE929" w14:textId="77777777" w:rsidTr="0086717D">
        <w:trPr>
          <w:trHeight w:val="397"/>
        </w:trPr>
        <w:tc>
          <w:tcPr>
            <w:tcW w:w="2293" w:type="dxa"/>
            <w:noWrap/>
            <w:hideMark/>
          </w:tcPr>
          <w:p w14:paraId="30C19BA2" w14:textId="77777777" w:rsidR="00B43EA2" w:rsidRPr="003D2DAD" w:rsidRDefault="00B43EA2" w:rsidP="004F1D06">
            <w:pPr>
              <w:widowControl w:val="0"/>
              <w:spacing w:after="0"/>
              <w:rPr>
                <w:rFonts w:cs="Arial"/>
              </w:rPr>
            </w:pPr>
            <w:bookmarkStart w:id="1" w:name="_Hlk70506102"/>
            <w:r w:rsidRPr="003D2DAD">
              <w:rPr>
                <w:rFonts w:cs="Arial"/>
              </w:rPr>
              <w:t>Услуга</w:t>
            </w:r>
          </w:p>
        </w:tc>
        <w:tc>
          <w:tcPr>
            <w:tcW w:w="6944" w:type="dxa"/>
            <w:hideMark/>
          </w:tcPr>
          <w:p w14:paraId="0E7C70BE" w14:textId="77777777" w:rsidR="00B43EA2" w:rsidRPr="003D2DAD" w:rsidRDefault="00B43EA2" w:rsidP="004F1D06">
            <w:pPr>
              <w:keepNext/>
              <w:spacing w:after="0"/>
              <w:rPr>
                <w:rFonts w:cs="Arial"/>
              </w:rPr>
            </w:pPr>
            <w:r w:rsidRPr="003D2DAD">
              <w:rPr>
                <w:rFonts w:cs="Arial"/>
              </w:rPr>
              <w:t>Изменение</w:t>
            </w:r>
          </w:p>
        </w:tc>
      </w:tr>
      <w:tr w:rsidR="002D63BF" w:rsidRPr="003D2DAD" w14:paraId="48477C5E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0D5F4D5D" w14:textId="77777777" w:rsidR="002D63BF" w:rsidRPr="003D2DAD" w:rsidRDefault="002D63BF" w:rsidP="004F1D06">
            <w:pPr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 xml:space="preserve">Виртуальный дата-центр </w:t>
            </w:r>
          </w:p>
          <w:p w14:paraId="65E6B650" w14:textId="27DF4F6B" w:rsidR="002D63BF" w:rsidRPr="003D2DAD" w:rsidRDefault="002D63BF" w:rsidP="004F1D06">
            <w:pPr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(</w:t>
            </w:r>
            <w:r w:rsidR="001F2995" w:rsidRPr="003D2DAD">
              <w:rPr>
                <w:rFonts w:cs="Arial"/>
                <w:lang w:val="en-US"/>
              </w:rPr>
              <w:t>Cloud Data Center (ex.</w:t>
            </w:r>
            <w:r w:rsidR="00AD08C3"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  <w:lang w:val="en-US"/>
              </w:rPr>
              <w:t>Flexible Computing Advanced)</w:t>
            </w:r>
            <w:r w:rsidR="001F2995" w:rsidRPr="003D2DAD">
              <w:rPr>
                <w:rFonts w:cs="Arial"/>
                <w:lang w:val="en-US"/>
              </w:rPr>
              <w:t>)</w:t>
            </w:r>
          </w:p>
        </w:tc>
        <w:tc>
          <w:tcPr>
            <w:tcW w:w="6944" w:type="dxa"/>
          </w:tcPr>
          <w:p w14:paraId="5EED14E5" w14:textId="77777777" w:rsidR="002D63BF" w:rsidRPr="003D2DAD" w:rsidRDefault="002D63B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логина и (или) пароля доступа к Порталу</w:t>
            </w:r>
          </w:p>
        </w:tc>
      </w:tr>
      <w:tr w:rsidR="002D63BF" w:rsidRPr="003D2DAD" w14:paraId="3CF86AE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97B008E" w14:textId="77777777" w:rsidR="002D63BF" w:rsidRPr="003D2DAD" w:rsidRDefault="002D63BF" w:rsidP="004F1D06">
            <w:pPr>
              <w:keepNext/>
              <w:spacing w:after="0"/>
              <w:ind w:left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7ED142B1" w14:textId="77777777" w:rsidR="002D63BF" w:rsidRPr="003D2DAD" w:rsidRDefault="002D63B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</w:t>
            </w:r>
            <w:r w:rsidRPr="003D2DAD">
              <w:rPr>
                <w:rFonts w:cs="Arial"/>
                <w:lang w:val="en-US"/>
              </w:rPr>
              <w:t>IP</w:t>
            </w:r>
            <w:r w:rsidRPr="003D2DAD">
              <w:rPr>
                <w:rFonts w:cs="Arial"/>
              </w:rPr>
              <w:t xml:space="preserve"> адресов, с которых клиенту разрешён доступ на Портал</w:t>
            </w:r>
          </w:p>
        </w:tc>
      </w:tr>
      <w:tr w:rsidR="002D63BF" w:rsidRPr="003D2DAD" w14:paraId="5A2BB59D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212ACBDC" w14:textId="77777777" w:rsidR="002D63BF" w:rsidRPr="003D2DAD" w:rsidRDefault="002D63BF" w:rsidP="004F1D06">
            <w:pPr>
              <w:keepNext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1DB6E86" w14:textId="77777777" w:rsidR="002D63BF" w:rsidRPr="003D2DAD" w:rsidRDefault="002D63B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Добавление клиентских </w:t>
            </w:r>
            <w:r w:rsidRPr="003D2DAD">
              <w:rPr>
                <w:rFonts w:cs="Arial"/>
                <w:lang w:val="en-US"/>
              </w:rPr>
              <w:t>VM</w:t>
            </w:r>
            <w:r w:rsidRPr="003D2DAD">
              <w:rPr>
                <w:rFonts w:cs="Arial"/>
              </w:rPr>
              <w:t xml:space="preserve">/образов в </w:t>
            </w:r>
            <w:r w:rsidRPr="003D2DAD">
              <w:rPr>
                <w:rFonts w:cs="Arial"/>
                <w:lang w:val="en-US"/>
              </w:rPr>
              <w:t>VDC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c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FTPS</w:t>
            </w:r>
            <w:r w:rsidRPr="003D2DAD">
              <w:rPr>
                <w:rFonts w:cs="Arial"/>
              </w:rPr>
              <w:t xml:space="preserve"> сервера</w:t>
            </w:r>
          </w:p>
        </w:tc>
      </w:tr>
      <w:tr w:rsidR="002D63BF" w:rsidRPr="003D2DAD" w14:paraId="753FD3D0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63781177" w14:textId="77777777" w:rsidR="002D63BF" w:rsidRPr="003D2DAD" w:rsidRDefault="002D63BF" w:rsidP="004F1D06">
            <w:pPr>
              <w:keepNext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042FF10" w14:textId="355AAB65" w:rsidR="002D63BF" w:rsidRPr="003D2DAD" w:rsidRDefault="002D63BF" w:rsidP="005F353B">
            <w:pPr>
              <w:keepNext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Добавление/изменение данных для авторизации на межсетевом экране</w:t>
            </w:r>
          </w:p>
        </w:tc>
      </w:tr>
      <w:tr w:rsidR="002D63BF" w:rsidRPr="003D2DAD" w14:paraId="5E0D993D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63A362B4" w14:textId="77777777" w:rsidR="002D63BF" w:rsidRPr="003D2DAD" w:rsidRDefault="002D63BF" w:rsidP="004F1D06">
            <w:pPr>
              <w:keepNext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E0E84E9" w14:textId="6E822CCC" w:rsidR="002D63BF" w:rsidRPr="003D2DAD" w:rsidRDefault="002D63BF" w:rsidP="005F353B">
            <w:pPr>
              <w:keepNext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 ISO образов и шаблонов VM</w:t>
            </w:r>
          </w:p>
        </w:tc>
      </w:tr>
      <w:tr w:rsidR="002D63BF" w:rsidRPr="003D2DAD" w14:paraId="236152A4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537B158F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3F6EFFB" w14:textId="076C4537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Выгрузка VM/образов с vDC на FTPS сервер Orange</w:t>
            </w:r>
          </w:p>
        </w:tc>
      </w:tr>
      <w:tr w:rsidR="002D63BF" w:rsidRPr="003D2DAD" w14:paraId="0998985B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02AFCF3D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DAE0F95" w14:textId="6BA600FC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разрешённого количества шаблонов VM</w:t>
            </w:r>
          </w:p>
        </w:tc>
      </w:tr>
      <w:tr w:rsidR="002D63BF" w:rsidRPr="003D2DAD" w14:paraId="43FEE15C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467C90BA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3C91387" w14:textId="1B0D9BD1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распределения дисковой ёмкости в ГБ между ДЦ</w:t>
            </w:r>
          </w:p>
        </w:tc>
      </w:tr>
      <w:tr w:rsidR="002D63BF" w:rsidRPr="003D2DAD" w14:paraId="01640F28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5B6B1BA3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71024E4" w14:textId="51BB8B66" w:rsidR="002D63BF" w:rsidRPr="003D2DAD" w:rsidRDefault="002D63BF" w:rsidP="002D63BF">
            <w:pPr>
              <w:keepNext/>
              <w:tabs>
                <w:tab w:val="left" w:pos="2834"/>
              </w:tabs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Миграция Виртуальных машин с\на площадку Клиента</w:t>
            </w:r>
          </w:p>
        </w:tc>
      </w:tr>
      <w:tr w:rsidR="002D63BF" w:rsidRPr="003D2DAD" w14:paraId="6E3FEFA4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212724C0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5B9A6C6" w14:textId="16362A50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Создание, изменение и удаление виртуальных сетей</w:t>
            </w:r>
          </w:p>
        </w:tc>
      </w:tr>
      <w:tr w:rsidR="008B3735" w:rsidRPr="003D2DAD" w14:paraId="414F1896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5DB9CC" w14:textId="2908D11E" w:rsidR="00DE4BFF" w:rsidRPr="003D2DAD" w:rsidRDefault="00DE4BFF" w:rsidP="004F1D06">
            <w:pPr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lastRenderedPageBreak/>
              <w:t>Flexible Computing Private</w:t>
            </w: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15ADA2E6" w14:textId="7BB71F7A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Change user accounts’ rights in the vCenter</w:t>
            </w:r>
          </w:p>
        </w:tc>
      </w:tr>
      <w:tr w:rsidR="008B3735" w:rsidRPr="003D2DAD" w14:paraId="3B0C59AE" w14:textId="77777777" w:rsidTr="0086717D">
        <w:trPr>
          <w:trHeight w:val="323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F13D4" w14:textId="77777777" w:rsidR="00DE4BFF" w:rsidRPr="003D2DAD" w:rsidRDefault="00DE4BFF" w:rsidP="004F1D06">
            <w:pPr>
              <w:keepNext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  <w:tcBorders>
              <w:left w:val="single" w:sz="4" w:space="0" w:color="auto"/>
              <w:bottom w:val="single" w:sz="4" w:space="0" w:color="auto"/>
            </w:tcBorders>
          </w:tcPr>
          <w:p w14:paraId="4A585D9E" w14:textId="1F5A302D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Add new virtual LAN (VLAN)</w:t>
            </w:r>
          </w:p>
        </w:tc>
      </w:tr>
      <w:tr w:rsidR="008B3735" w:rsidRPr="003D2DAD" w14:paraId="6069F953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</w:tcPr>
          <w:p w14:paraId="64F1243E" w14:textId="5AE422EB" w:rsidR="00B134A5" w:rsidRPr="003D2DAD" w:rsidRDefault="00B134A5" w:rsidP="00B134A5">
            <w:pPr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Яндекс</w:t>
            </w:r>
            <w:r w:rsidRPr="003D2DAD">
              <w:rPr>
                <w:rFonts w:cs="Arial"/>
                <w:lang w:val="en-US"/>
              </w:rPr>
              <w:t>.</w:t>
            </w:r>
            <w:r w:rsidRPr="003D2DAD">
              <w:rPr>
                <w:rFonts w:cs="Arial"/>
              </w:rPr>
              <w:t>Облако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="00F23916" w:rsidRPr="003D2DAD">
              <w:rPr>
                <w:rFonts w:cs="Arial"/>
              </w:rPr>
              <w:t>для</w:t>
            </w:r>
            <w:r w:rsidR="00F23916" w:rsidRPr="003D2DAD">
              <w:rPr>
                <w:rFonts w:cs="Arial"/>
                <w:lang w:val="en-US"/>
              </w:rPr>
              <w:t xml:space="preserve"> </w:t>
            </w:r>
            <w:r w:rsidR="00F23916" w:rsidRPr="003D2DAD">
              <w:rPr>
                <w:rFonts w:cs="Arial"/>
              </w:rPr>
              <w:t>бизнеса</w:t>
            </w:r>
            <w:r w:rsidR="00F23916"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  <w:lang w:val="en-US"/>
              </w:rPr>
              <w:t>(Yandex.Cloud for Business)</w:t>
            </w:r>
          </w:p>
        </w:tc>
        <w:tc>
          <w:tcPr>
            <w:tcW w:w="6944" w:type="dxa"/>
          </w:tcPr>
          <w:p w14:paraId="12083871" w14:textId="7870440A" w:rsidR="00B134A5" w:rsidRPr="003D2DAD" w:rsidRDefault="006A66DC" w:rsidP="00B134A5">
            <w:pPr>
              <w:keepNext/>
              <w:spacing w:after="0"/>
              <w:ind w:left="0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Добавление/отключение подписок в Яндекс360</w:t>
            </w:r>
          </w:p>
        </w:tc>
      </w:tr>
      <w:tr w:rsidR="008B3735" w:rsidRPr="003D2DAD" w14:paraId="7CC1159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A8FABE0" w14:textId="77777777" w:rsidR="00B134A5" w:rsidRPr="003D2DAD" w:rsidRDefault="00B134A5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4C17563" w14:textId="4AD53C6B" w:rsidR="00B134A5" w:rsidRPr="003D2DAD" w:rsidRDefault="006A66DC" w:rsidP="00B134A5">
            <w:pPr>
              <w:keepNext/>
              <w:spacing w:after="0"/>
              <w:ind w:left="0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Изменение количества пользователей в подписке Яндекс360</w:t>
            </w:r>
          </w:p>
        </w:tc>
      </w:tr>
      <w:tr w:rsidR="008B3735" w:rsidRPr="003D2DAD" w14:paraId="24D7F076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A87D2D4" w14:textId="77777777" w:rsidR="00B134A5" w:rsidRPr="003D2DAD" w:rsidRDefault="00B134A5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7AFF85E" w14:textId="2AEB5ED3" w:rsidR="00B134A5" w:rsidRPr="003D2DAD" w:rsidRDefault="006A66DC" w:rsidP="00B134A5">
            <w:pPr>
              <w:keepNext/>
              <w:spacing w:after="0"/>
              <w:ind w:left="0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Создание новых Учётных Записей Яндекса</w:t>
            </w:r>
          </w:p>
        </w:tc>
      </w:tr>
      <w:tr w:rsidR="008B3735" w:rsidRPr="003D2DAD" w14:paraId="0C0A201C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</w:tcPr>
          <w:p w14:paraId="395468F9" w14:textId="77777777" w:rsidR="006A66DC" w:rsidRPr="003D2DAD" w:rsidRDefault="006A66DC" w:rsidP="004F1D06">
            <w:pPr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 xml:space="preserve">Облако Amazon для бизнеса </w:t>
            </w:r>
          </w:p>
          <w:p w14:paraId="29521CA8" w14:textId="1C27AE3F" w:rsidR="00DE4BFF" w:rsidRPr="003D2DAD" w:rsidRDefault="006A66DC" w:rsidP="004F1D06">
            <w:pPr>
              <w:spacing w:after="0"/>
              <w:ind w:left="0"/>
              <w:rPr>
                <w:rFonts w:cs="Arial"/>
                <w:highlight w:val="yellow"/>
                <w:lang w:val="en-US"/>
              </w:rPr>
            </w:pPr>
            <w:r w:rsidRPr="003D2DAD">
              <w:rPr>
                <w:rFonts w:cs="Arial"/>
                <w:lang w:val="en-US"/>
              </w:rPr>
              <w:t>(</w:t>
            </w:r>
            <w:r w:rsidR="00DE4BFF" w:rsidRPr="003D2DAD">
              <w:rPr>
                <w:rFonts w:cs="Arial"/>
                <w:lang w:val="en-US"/>
              </w:rPr>
              <w:t>AWS for Business</w:t>
            </w:r>
            <w:r w:rsidRPr="003D2DAD">
              <w:rPr>
                <w:rFonts w:cs="Arial"/>
                <w:lang w:val="en-US"/>
              </w:rPr>
              <w:t>)</w:t>
            </w:r>
          </w:p>
        </w:tc>
        <w:tc>
          <w:tcPr>
            <w:tcW w:w="6944" w:type="dxa"/>
          </w:tcPr>
          <w:p w14:paraId="4E22119A" w14:textId="5463420E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Создание новых Учётных Записей AWS для Клиента</w:t>
            </w:r>
          </w:p>
        </w:tc>
      </w:tr>
      <w:tr w:rsidR="008B3735" w:rsidRPr="003D2DAD" w14:paraId="0F440DD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41D3582" w14:textId="77777777" w:rsidR="00DE4BFF" w:rsidRPr="003D2DAD" w:rsidRDefault="00DE4BFF" w:rsidP="004F1D06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1F9AC353" w14:textId="28A725DD" w:rsidR="00DE4BFF" w:rsidRPr="003D2DAD" w:rsidRDefault="00DE4BFF" w:rsidP="004F1D06">
            <w:pPr>
              <w:keepNext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Миграция существующих Учётных Записей AWS в Orange</w:t>
            </w:r>
          </w:p>
        </w:tc>
      </w:tr>
      <w:tr w:rsidR="008B3735" w:rsidRPr="003D2DAD" w14:paraId="211E7B3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6A07D6A" w14:textId="77777777" w:rsidR="00DE4BFF" w:rsidRPr="003D2DAD" w:rsidRDefault="00DE4BFF" w:rsidP="004F1D06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05F8493E" w14:textId="6DCAE646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Полное удаление Учётных Записей AWS Клиента</w:t>
            </w:r>
          </w:p>
        </w:tc>
      </w:tr>
      <w:tr w:rsidR="008B3735" w:rsidRPr="003D2DAD" w14:paraId="6D37321C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56E3CBC" w14:textId="77777777" w:rsidR="00DE4BFF" w:rsidRPr="003D2DAD" w:rsidRDefault="00DE4BFF" w:rsidP="004F1D06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211CE984" w14:textId="0FAAF601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Исключение Учётных Записей AWS Клиента из Orange</w:t>
            </w:r>
          </w:p>
        </w:tc>
      </w:tr>
      <w:bookmarkEnd w:id="1"/>
      <w:tr w:rsidR="008B3735" w:rsidRPr="003D2DAD" w14:paraId="3A6ACD51" w14:textId="77777777" w:rsidTr="0086717D">
        <w:trPr>
          <w:trHeight w:val="397"/>
        </w:trPr>
        <w:tc>
          <w:tcPr>
            <w:tcW w:w="2293" w:type="dxa"/>
            <w:tcBorders>
              <w:top w:val="single" w:sz="4" w:space="0" w:color="auto"/>
            </w:tcBorders>
            <w:noWrap/>
            <w:hideMark/>
          </w:tcPr>
          <w:p w14:paraId="22919C91" w14:textId="77777777" w:rsidR="006A66DC" w:rsidRPr="003D2DAD" w:rsidRDefault="006A66DC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Доступ в Интернет по выделенному каналу </w:t>
            </w:r>
          </w:p>
          <w:p w14:paraId="3B79F7B0" w14:textId="1DF28B80" w:rsidR="00143E64" w:rsidRPr="003D2DAD" w:rsidRDefault="006A66DC" w:rsidP="000F10E1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</w:t>
            </w:r>
            <w:r w:rsidR="00143E64" w:rsidRPr="003D2DAD">
              <w:rPr>
                <w:rFonts w:cs="Arial"/>
              </w:rPr>
              <w:t>Internet Direct</w:t>
            </w:r>
            <w:r w:rsidRPr="003D2DAD">
              <w:rPr>
                <w:rFonts w:cs="Arial"/>
              </w:rPr>
              <w:t>)</w:t>
            </w:r>
          </w:p>
          <w:p w14:paraId="512001AA" w14:textId="77777777" w:rsidR="00143E64" w:rsidRPr="003D2DAD" w:rsidRDefault="00143E64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53ECB1B8" w14:textId="6940828E" w:rsidR="00143E64" w:rsidRPr="003D2DAD" w:rsidRDefault="0059740F" w:rsidP="0059740F">
            <w:pPr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Политики динамической маршрутизации (BGP)</w:t>
            </w:r>
          </w:p>
        </w:tc>
      </w:tr>
      <w:tr w:rsidR="0059740F" w:rsidRPr="003D2DAD" w14:paraId="646C54B8" w14:textId="77777777" w:rsidTr="0086717D">
        <w:trPr>
          <w:trHeight w:val="567"/>
        </w:trPr>
        <w:tc>
          <w:tcPr>
            <w:tcW w:w="2293" w:type="dxa"/>
            <w:vMerge w:val="restart"/>
            <w:noWrap/>
            <w:hideMark/>
          </w:tcPr>
          <w:p w14:paraId="2DCC0DF3" w14:textId="77777777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Регистрация Интернет – ресурсов в RIPE</w:t>
            </w:r>
          </w:p>
          <w:p w14:paraId="32CFDBE0" w14:textId="18404C32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(Internet Direct Registration)</w:t>
            </w:r>
          </w:p>
          <w:p w14:paraId="6B32E1EF" w14:textId="77777777" w:rsidR="0059740F" w:rsidRPr="003D2DAD" w:rsidRDefault="0059740F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1A128B8E" w14:textId="77777777" w:rsidR="0059740F" w:rsidRPr="003D2DAD" w:rsidRDefault="0059740F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548098A2" w14:textId="3E45BF19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bdr w:val="none" w:sz="0" w:space="0" w:color="auto" w:frame="1"/>
                <w:shd w:val="clear" w:color="auto" w:fill="FFFFFF"/>
              </w:rPr>
              <w:t>Изменение ресурсных записей </w:t>
            </w:r>
          </w:p>
        </w:tc>
      </w:tr>
      <w:tr w:rsidR="0059740F" w:rsidRPr="003D2DAD" w14:paraId="1567233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BCB57B8" w14:textId="77777777" w:rsidR="0059740F" w:rsidRPr="003D2DAD" w:rsidRDefault="0059740F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</w:p>
        </w:tc>
        <w:tc>
          <w:tcPr>
            <w:tcW w:w="6944" w:type="dxa"/>
            <w:hideMark/>
          </w:tcPr>
          <w:p w14:paraId="1770C023" w14:textId="77777777" w:rsidR="0059740F" w:rsidRPr="003D2DAD" w:rsidRDefault="0059740F" w:rsidP="003D2DAD">
            <w:pPr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настроек АC в RIPE</w:t>
            </w:r>
          </w:p>
          <w:p w14:paraId="22F112B3" w14:textId="6FD8F5D9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</w:p>
        </w:tc>
      </w:tr>
      <w:tr w:rsidR="0059740F" w:rsidRPr="003D2DAD" w14:paraId="24EEA8D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0BF9634" w14:textId="77777777" w:rsidR="0059740F" w:rsidRPr="003D2DAD" w:rsidRDefault="0059740F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40F227D3" w14:textId="77777777" w:rsidR="0059740F" w:rsidRPr="003D2DAD" w:rsidRDefault="0059740F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записей </w:t>
            </w:r>
            <w:r w:rsidRPr="003D2DAD">
              <w:rPr>
                <w:rFonts w:cs="Arial"/>
                <w:lang w:val="en-US"/>
              </w:rPr>
              <w:t>PA</w:t>
            </w:r>
            <w:r w:rsidRPr="003D2DAD">
              <w:rPr>
                <w:rFonts w:cs="Arial"/>
              </w:rPr>
              <w:t xml:space="preserve"> адресов в </w:t>
            </w:r>
            <w:r w:rsidRPr="003D2DAD">
              <w:rPr>
                <w:rFonts w:cs="Arial"/>
                <w:lang w:val="en-US"/>
              </w:rPr>
              <w:t>RIPE</w:t>
            </w:r>
          </w:p>
        </w:tc>
      </w:tr>
      <w:tr w:rsidR="0059740F" w:rsidRPr="003D2DAD" w14:paraId="11951B76" w14:textId="77777777" w:rsidTr="000A74C3">
        <w:trPr>
          <w:trHeight w:val="397"/>
        </w:trPr>
        <w:tc>
          <w:tcPr>
            <w:tcW w:w="2293" w:type="dxa"/>
            <w:vMerge/>
            <w:noWrap/>
          </w:tcPr>
          <w:p w14:paraId="72CF0143" w14:textId="77777777" w:rsidR="0059740F" w:rsidRPr="003D2DAD" w:rsidRDefault="0059740F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0A704F0B" w14:textId="7577BB9B" w:rsidR="0059740F" w:rsidRPr="003D2DAD" w:rsidRDefault="0059740F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записей </w:t>
            </w:r>
            <w:r w:rsidRPr="003D2DAD">
              <w:rPr>
                <w:rFonts w:cs="Arial"/>
                <w:lang w:val="en-US"/>
              </w:rPr>
              <w:t>PI</w:t>
            </w:r>
            <w:r w:rsidRPr="003D2DAD">
              <w:rPr>
                <w:rFonts w:cs="Arial"/>
              </w:rPr>
              <w:t xml:space="preserve"> адресов в </w:t>
            </w:r>
            <w:r w:rsidRPr="003D2DAD">
              <w:rPr>
                <w:rFonts w:cs="Arial"/>
                <w:lang w:val="en-US"/>
              </w:rPr>
              <w:t>RIPE</w:t>
            </w:r>
            <w:r w:rsidRPr="003D2DAD">
              <w:rPr>
                <w:rFonts w:cs="Arial"/>
              </w:rPr>
              <w:t xml:space="preserve"> (Изменение записей PI адресов, которые находятся под управлением Orange, в базе данных RIPE)</w:t>
            </w:r>
          </w:p>
        </w:tc>
      </w:tr>
      <w:tr w:rsidR="0059740F" w:rsidRPr="003D2DAD" w14:paraId="7F2FD316" w14:textId="77777777" w:rsidTr="0086717D">
        <w:trPr>
          <w:trHeight w:val="397"/>
        </w:trPr>
        <w:tc>
          <w:tcPr>
            <w:tcW w:w="2293" w:type="dxa"/>
            <w:vMerge/>
            <w:tcBorders>
              <w:bottom w:val="single" w:sz="4" w:space="0" w:color="auto"/>
            </w:tcBorders>
            <w:noWrap/>
          </w:tcPr>
          <w:p w14:paraId="154989B0" w14:textId="77777777" w:rsidR="0059740F" w:rsidRPr="003D2DAD" w:rsidRDefault="0059740F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4133E6F3" w14:textId="74760D14" w:rsidR="0059740F" w:rsidRPr="003D2DAD" w:rsidRDefault="0059740F" w:rsidP="0059740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записей в обратной зоне DNS</w:t>
            </w:r>
          </w:p>
        </w:tc>
      </w:tr>
      <w:tr w:rsidR="008B3735" w:rsidRPr="003D2DAD" w14:paraId="44506E49" w14:textId="77777777" w:rsidTr="0086717D">
        <w:trPr>
          <w:trHeight w:val="567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937F804" w14:textId="77777777" w:rsidR="006A66DC" w:rsidRPr="003D2DAD" w:rsidRDefault="006A66DC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Защита сети клиента от </w:t>
            </w:r>
            <w:proofErr w:type="spellStart"/>
            <w:r w:rsidRPr="003D2DAD">
              <w:rPr>
                <w:rFonts w:cs="Arial"/>
              </w:rPr>
              <w:t>DDoS</w:t>
            </w:r>
            <w:proofErr w:type="spellEnd"/>
            <w:r w:rsidRPr="003D2DAD">
              <w:rPr>
                <w:rFonts w:cs="Arial"/>
              </w:rPr>
              <w:t xml:space="preserve">-атак </w:t>
            </w:r>
          </w:p>
          <w:p w14:paraId="204B35C4" w14:textId="35A92753" w:rsidR="00F66F64" w:rsidRPr="003D2DAD" w:rsidRDefault="006A66DC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</w:t>
            </w:r>
            <w:r w:rsidR="00F66F64" w:rsidRPr="003D2DAD">
              <w:rPr>
                <w:rFonts w:cs="Arial"/>
              </w:rPr>
              <w:t>Internet Umbrella</w:t>
            </w:r>
            <w:r w:rsidRPr="003D2DAD">
              <w:rPr>
                <w:rFonts w:cs="Arial"/>
              </w:rPr>
              <w:t>)</w:t>
            </w:r>
          </w:p>
          <w:p w14:paraId="005A6704" w14:textId="77777777" w:rsidR="00F66F64" w:rsidRPr="003D2DAD" w:rsidRDefault="00F66F64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72EAA85" w14:textId="5AE2F018" w:rsidR="00F66F64" w:rsidRPr="003D2DAD" w:rsidRDefault="00CA50D4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настроек для Объектов защиты </w:t>
            </w:r>
            <w:r w:rsidR="00F66F64" w:rsidRPr="003D2DAD">
              <w:rPr>
                <w:rFonts w:cs="Arial"/>
              </w:rPr>
              <w:t xml:space="preserve"> </w:t>
            </w:r>
          </w:p>
        </w:tc>
      </w:tr>
      <w:tr w:rsidR="008B3735" w:rsidRPr="003D2DAD" w14:paraId="40920DF6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A3B0B2" w14:textId="77777777" w:rsidR="00F66F64" w:rsidRPr="003D2DAD" w:rsidRDefault="00F66F64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EBE9620" w14:textId="3306D327" w:rsidR="00F66F64" w:rsidRPr="003D2DAD" w:rsidRDefault="00CA50D4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</w:t>
            </w:r>
            <w:proofErr w:type="spellStart"/>
            <w:r w:rsidRPr="003D2DAD">
              <w:rPr>
                <w:rFonts w:cs="Arial"/>
              </w:rPr>
              <w:t>e-mail</w:t>
            </w:r>
            <w:proofErr w:type="spellEnd"/>
            <w:r w:rsidRPr="003D2DAD">
              <w:rPr>
                <w:rFonts w:cs="Arial"/>
              </w:rPr>
              <w:t xml:space="preserve"> для уведомлений от системы и предоставления ежемесячных отчетов </w:t>
            </w:r>
          </w:p>
        </w:tc>
      </w:tr>
      <w:tr w:rsidR="008B3735" w:rsidRPr="003D2DAD" w14:paraId="6143FABB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2E6305" w14:textId="77777777" w:rsidR="00F66F64" w:rsidRPr="003D2DAD" w:rsidRDefault="00F66F64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149989B1" w14:textId="70687E56" w:rsidR="00F66F64" w:rsidRPr="003D2DAD" w:rsidRDefault="00CA50D4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логина/пароля для WEB-интерфейса </w:t>
            </w:r>
          </w:p>
        </w:tc>
      </w:tr>
      <w:tr w:rsidR="008B3735" w:rsidRPr="003D2DAD" w14:paraId="7AE07437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E31EBB" w14:textId="77777777" w:rsidR="00F66F64" w:rsidRPr="003D2DAD" w:rsidRDefault="00F66F64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351ED50F" w14:textId="39F08579" w:rsidR="00F66F64" w:rsidRPr="003D2DAD" w:rsidRDefault="00F66F64" w:rsidP="00F66F64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Актуализация Технического Опросника</w:t>
            </w:r>
          </w:p>
        </w:tc>
      </w:tr>
      <w:tr w:rsidR="008B3735" w:rsidRPr="003D2DAD" w14:paraId="7C38A84A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4EE7E" w14:textId="77777777" w:rsidR="00F66F64" w:rsidRPr="003D2DAD" w:rsidRDefault="00F66F64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766E301C" w14:textId="7C83AAEF" w:rsidR="00F66F64" w:rsidRPr="003D2DAD" w:rsidRDefault="00F66F64" w:rsidP="00F66F64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Ручная загрузка Blacklist/Whitelist</w:t>
            </w:r>
          </w:p>
        </w:tc>
      </w:tr>
      <w:tr w:rsidR="008B3735" w:rsidRPr="003D2DAD" w14:paraId="7B78C289" w14:textId="77777777" w:rsidTr="0086717D">
        <w:trPr>
          <w:trHeight w:val="397"/>
        </w:trPr>
        <w:tc>
          <w:tcPr>
            <w:tcW w:w="2293" w:type="dxa"/>
            <w:tcBorders>
              <w:top w:val="single" w:sz="4" w:space="0" w:color="auto"/>
            </w:tcBorders>
            <w:noWrap/>
          </w:tcPr>
          <w:p w14:paraId="07F6B0F4" w14:textId="47B74F14" w:rsidR="00B43EA2" w:rsidRPr="003D2DAD" w:rsidRDefault="006A66DC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Управляемый межсетевой экран (</w:t>
            </w:r>
            <w:r w:rsidR="00B43EA2" w:rsidRPr="003D2DAD">
              <w:rPr>
                <w:rFonts w:cs="Arial"/>
                <w:lang w:val="en-US"/>
              </w:rPr>
              <w:t>Managed</w:t>
            </w:r>
            <w:r w:rsidR="00B43EA2" w:rsidRPr="003D2DAD">
              <w:rPr>
                <w:rFonts w:cs="Arial"/>
              </w:rPr>
              <w:t xml:space="preserve"> </w:t>
            </w:r>
            <w:r w:rsidR="00B43EA2" w:rsidRPr="003D2DAD">
              <w:rPr>
                <w:rFonts w:cs="Arial"/>
                <w:lang w:val="en-US"/>
              </w:rPr>
              <w:t>Firewall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1DEF2C07" w14:textId="2C6C30E4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</w:t>
            </w:r>
            <w:r w:rsidR="00847A82" w:rsidRPr="003D2DAD">
              <w:rPr>
                <w:rFonts w:cs="Arial"/>
              </w:rPr>
              <w:t>конфигурации услуги</w:t>
            </w:r>
          </w:p>
        </w:tc>
      </w:tr>
      <w:tr w:rsidR="008B3735" w:rsidRPr="003D2DAD" w14:paraId="0EDDB86C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33CFDE2A" w14:textId="3D99B1A4" w:rsidR="008B7300" w:rsidRPr="003D2DAD" w:rsidRDefault="00A9771A" w:rsidP="008B730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color w:val="000000"/>
              </w:rPr>
              <w:t>Обеспечение сетевой защиты (</w:t>
            </w:r>
            <w:r w:rsidR="008B7300" w:rsidRPr="003D2DAD">
              <w:rPr>
                <w:rFonts w:cs="Arial"/>
                <w:color w:val="000000"/>
                <w:lang w:val="en-US"/>
              </w:rPr>
              <w:t>Connectivity</w:t>
            </w:r>
            <w:r w:rsidR="008B7300" w:rsidRPr="003D2DAD">
              <w:rPr>
                <w:rFonts w:cs="Arial"/>
                <w:color w:val="000000"/>
              </w:rPr>
              <w:t xml:space="preserve"> </w:t>
            </w:r>
            <w:r w:rsidR="008B7300" w:rsidRPr="003D2DAD">
              <w:rPr>
                <w:rFonts w:cs="Arial"/>
                <w:color w:val="000000"/>
                <w:lang w:val="en-US"/>
              </w:rPr>
              <w:t>Encryption</w:t>
            </w:r>
            <w:r w:rsidRPr="003D2DAD">
              <w:rPr>
                <w:rFonts w:cs="Arial"/>
                <w:color w:val="000000"/>
              </w:rPr>
              <w:t>)</w:t>
            </w:r>
          </w:p>
        </w:tc>
        <w:tc>
          <w:tcPr>
            <w:tcW w:w="6944" w:type="dxa"/>
          </w:tcPr>
          <w:p w14:paraId="488AC614" w14:textId="462A2209" w:rsidR="008B7300" w:rsidRPr="003D2DAD" w:rsidRDefault="008B7300" w:rsidP="008B7300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  <w:color w:val="000000"/>
              </w:rPr>
              <w:t xml:space="preserve">Добавление/Изменение/Удаление </w:t>
            </w:r>
            <w:r w:rsidRPr="003D2DAD">
              <w:rPr>
                <w:rFonts w:cs="Arial"/>
                <w:color w:val="000000"/>
                <w:lang w:val="en-US"/>
              </w:rPr>
              <w:t>Access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Control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List</w:t>
            </w:r>
            <w:r w:rsidRPr="003D2DAD">
              <w:rPr>
                <w:rFonts w:cs="Arial"/>
                <w:color w:val="000000"/>
              </w:rPr>
              <w:t xml:space="preserve"> (</w:t>
            </w:r>
            <w:r w:rsidRPr="003D2DAD">
              <w:rPr>
                <w:rFonts w:cs="Arial"/>
                <w:color w:val="000000"/>
                <w:lang w:val="en-US"/>
              </w:rPr>
              <w:t>ACL</w:t>
            </w:r>
            <w:r w:rsidRPr="003D2DAD">
              <w:rPr>
                <w:rFonts w:cs="Arial"/>
                <w:color w:val="000000"/>
              </w:rPr>
              <w:t>)</w:t>
            </w:r>
          </w:p>
        </w:tc>
      </w:tr>
      <w:tr w:rsidR="008B3735" w:rsidRPr="003D2DAD" w14:paraId="0BCFF85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567D6E6" w14:textId="77777777" w:rsidR="008B7300" w:rsidRPr="003D2DAD" w:rsidRDefault="008B7300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BABE07C" w14:textId="54143114" w:rsidR="008B7300" w:rsidRPr="003D2DAD" w:rsidRDefault="008B7300" w:rsidP="008B7300">
            <w:pPr>
              <w:ind w:left="0"/>
              <w:rPr>
                <w:rFonts w:cs="Arial"/>
              </w:rPr>
            </w:pPr>
            <w:r w:rsidRPr="003D2DAD">
              <w:rPr>
                <w:rFonts w:cs="Arial"/>
                <w:color w:val="000000"/>
              </w:rPr>
              <w:t>Запрос на выпуск сертификата</w:t>
            </w:r>
            <w:r w:rsidRPr="003D2DAD">
              <w:rPr>
                <w:rFonts w:cs="Arial"/>
              </w:rPr>
              <w:t xml:space="preserve"> </w:t>
            </w:r>
          </w:p>
        </w:tc>
      </w:tr>
      <w:tr w:rsidR="00CA4D3F" w:rsidRPr="003D2DAD" w14:paraId="1B5BB7DC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5CF19CF6" w14:textId="10B81943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Центр мониторинга информационной безопасности (CyberSOC)</w:t>
            </w:r>
          </w:p>
        </w:tc>
        <w:tc>
          <w:tcPr>
            <w:tcW w:w="6944" w:type="dxa"/>
          </w:tcPr>
          <w:p w14:paraId="3C1F6468" w14:textId="2918E9CC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Подключить новый тип стандартного источника</w:t>
            </w:r>
          </w:p>
        </w:tc>
      </w:tr>
      <w:tr w:rsidR="00CA4D3F" w:rsidRPr="003D2DAD" w14:paraId="67EA9B1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BF55A16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E8DFB33" w14:textId="70511D3F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Подключенный источник событий</w:t>
            </w:r>
          </w:p>
        </w:tc>
      </w:tr>
      <w:tr w:rsidR="00CA4D3F" w:rsidRPr="003D2DAD" w14:paraId="200020F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F332D71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96342A2" w14:textId="7C9879D5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Используемый Use-case</w:t>
            </w:r>
          </w:p>
        </w:tc>
      </w:tr>
      <w:tr w:rsidR="00CA4D3F" w:rsidRPr="003D2DAD" w14:paraId="04E08DE8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3D46E4A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797C801" w14:textId="1EA5F2F3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Индикатор компрометации</w:t>
            </w:r>
          </w:p>
        </w:tc>
      </w:tr>
      <w:tr w:rsidR="00CA4D3F" w:rsidRPr="003D2DAD" w14:paraId="78B7E1A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448959E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FA06E64" w14:textId="040BB632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VPN туннель</w:t>
            </w:r>
          </w:p>
        </w:tc>
      </w:tr>
      <w:tr w:rsidR="00CA4D3F" w:rsidRPr="003D2DAD" w14:paraId="609B20B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668E5ED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149A065" w14:textId="29081B28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Удаленный доступ к SIEM</w:t>
            </w:r>
          </w:p>
        </w:tc>
      </w:tr>
      <w:tr w:rsidR="00CA4D3F" w:rsidRPr="003D2DAD" w14:paraId="59DE04C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B3D2785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4221073" w14:textId="39E236CC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Доступ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к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системам</w:t>
            </w:r>
            <w:r w:rsidRPr="003D2DAD">
              <w:rPr>
                <w:rFonts w:cs="Arial"/>
                <w:lang w:val="en-US"/>
              </w:rPr>
              <w:t xml:space="preserve"> (Customer portal </w:t>
            </w:r>
            <w:r w:rsidRPr="003D2DAD">
              <w:rPr>
                <w:rFonts w:cs="Arial"/>
              </w:rPr>
              <w:t>и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др</w:t>
            </w:r>
            <w:r w:rsidRPr="003D2DAD">
              <w:rPr>
                <w:rFonts w:cs="Arial"/>
                <w:lang w:val="en-US"/>
              </w:rPr>
              <w:t>.) / Access to systems (Customer portal, etc.)</w:t>
            </w:r>
          </w:p>
        </w:tc>
      </w:tr>
      <w:tr w:rsidR="00CA4D3F" w:rsidRPr="003D2DAD" w14:paraId="723BA9C6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C10FD70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12D78CA7" w14:textId="51338964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Информация</w:t>
            </w:r>
            <w:r w:rsidRPr="003D2DAD">
              <w:rPr>
                <w:rFonts w:cs="Arial"/>
                <w:lang w:val="en-US"/>
              </w:rPr>
              <w:t xml:space="preserve"> о </w:t>
            </w:r>
            <w:r w:rsidRPr="003D2DAD">
              <w:rPr>
                <w:rFonts w:cs="Arial"/>
              </w:rPr>
              <w:t>Клиенте</w:t>
            </w:r>
          </w:p>
        </w:tc>
      </w:tr>
      <w:tr w:rsidR="008B3735" w:rsidRPr="003D2DAD" w14:paraId="6B270595" w14:textId="77777777" w:rsidTr="0086717D">
        <w:trPr>
          <w:trHeight w:val="397"/>
        </w:trPr>
        <w:tc>
          <w:tcPr>
            <w:tcW w:w="2293" w:type="dxa"/>
            <w:noWrap/>
            <w:hideMark/>
          </w:tcPr>
          <w:p w14:paraId="5031290A" w14:textId="3C5A74A9" w:rsidR="00B43EA2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lastRenderedPageBreak/>
              <w:t>Регистрация доменного имени в сети Интернет (</w:t>
            </w:r>
            <w:r w:rsidR="00B43EA2" w:rsidRPr="003D2DAD">
              <w:rPr>
                <w:rFonts w:cs="Arial"/>
              </w:rPr>
              <w:t>Internet Direct Domain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  <w:hideMark/>
          </w:tcPr>
          <w:p w14:paraId="09004A1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DNS changing (Изменение настроек DNS)</w:t>
            </w:r>
          </w:p>
        </w:tc>
      </w:tr>
      <w:tr w:rsidR="008B3735" w:rsidRPr="003D2DAD" w14:paraId="6FC00E9F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36514175" w14:textId="77777777" w:rsidR="00A9771A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Управление локальной сетью клиента </w:t>
            </w:r>
          </w:p>
          <w:p w14:paraId="530E0BEE" w14:textId="7495EA7A" w:rsidR="00B43EA2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</w:t>
            </w:r>
            <w:r w:rsidR="00B43EA2" w:rsidRPr="003D2DAD">
              <w:rPr>
                <w:rFonts w:cs="Arial"/>
              </w:rPr>
              <w:t>Managed</w:t>
            </w:r>
            <w:r w:rsidRPr="003D2DAD">
              <w:rPr>
                <w:rFonts w:cs="Arial"/>
              </w:rPr>
              <w:t xml:space="preserve"> </w:t>
            </w:r>
            <w:r w:rsidR="00B43EA2" w:rsidRPr="003D2DAD">
              <w:rPr>
                <w:rFonts w:cs="Arial"/>
              </w:rPr>
              <w:t>LAN</w:t>
            </w:r>
            <w:r w:rsidRPr="003D2DAD">
              <w:rPr>
                <w:rFonts w:cs="Arial"/>
              </w:rPr>
              <w:t>)</w:t>
            </w:r>
          </w:p>
          <w:p w14:paraId="5CEC8B6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9AC64A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659F298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2608CA1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3A3D3749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597EB313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6CA8CBA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229980CA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5EE84F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5A710CA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3DFEDFE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5E038B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35EDC81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7E21BF9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access VLAN на порту доступа коммутатора</w:t>
            </w:r>
          </w:p>
        </w:tc>
      </w:tr>
      <w:tr w:rsidR="008B3735" w:rsidRPr="003D2DAD" w14:paraId="6581145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35FDD2E3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6590224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description на порту доступа коммутатора</w:t>
            </w:r>
          </w:p>
        </w:tc>
      </w:tr>
      <w:tr w:rsidR="008B3735" w:rsidRPr="003D2DAD" w14:paraId="79B94ADB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3F6B0D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9EBE4E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скорости/дуплекса порта доступа коммутатора</w:t>
            </w:r>
          </w:p>
        </w:tc>
      </w:tr>
      <w:tr w:rsidR="008B3735" w:rsidRPr="003D2DAD" w14:paraId="5B5343B2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479A4B3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59B04BA8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конфигурации Port Security на порту доступа коммутатора</w:t>
            </w:r>
          </w:p>
        </w:tc>
      </w:tr>
      <w:tr w:rsidR="008B3735" w:rsidRPr="003D2DAD" w14:paraId="588BBB1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458F17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3330D23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spanning tree portfast на порту доступа коммутатора</w:t>
            </w:r>
          </w:p>
        </w:tc>
      </w:tr>
      <w:tr w:rsidR="008B3735" w:rsidRPr="003D2DAD" w14:paraId="52ADBED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0394AD1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79BFEB2B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BPDU Guard на порту доступа коммутатора</w:t>
            </w:r>
          </w:p>
        </w:tc>
      </w:tr>
      <w:tr w:rsidR="008B3735" w:rsidRPr="003D2DAD" w14:paraId="175B611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6E7F1F6F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DE5E3A8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Включение/выключение Voice VLAN на порту доступа коммутатора</w:t>
            </w:r>
          </w:p>
        </w:tc>
      </w:tr>
      <w:tr w:rsidR="008B3735" w:rsidRPr="003D2DAD" w14:paraId="05A19B19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7A8D759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35A2DF4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QoS trust на порту доступа коммутатора</w:t>
            </w:r>
          </w:p>
        </w:tc>
      </w:tr>
      <w:tr w:rsidR="008B3735" w:rsidRPr="003D2DAD" w14:paraId="43C247B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3C7BD1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0ACE462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Включение/выключение порта доступа коммутатора</w:t>
            </w:r>
          </w:p>
        </w:tc>
      </w:tr>
      <w:tr w:rsidR="008B3735" w:rsidRPr="003D2DAD" w14:paraId="15A97C02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0F45EF3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8F7634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hostname коммутатора</w:t>
            </w:r>
          </w:p>
        </w:tc>
      </w:tr>
      <w:tr w:rsidR="008B3735" w:rsidRPr="003D2DAD" w14:paraId="5FED4B7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0715F2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4E1A7C1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Перевод порта доступа коммутатора в режим trunk</w:t>
            </w:r>
          </w:p>
        </w:tc>
      </w:tr>
      <w:tr w:rsidR="008B3735" w:rsidRPr="003D2DAD" w14:paraId="6B0A685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63B2CEB" w14:textId="77777777" w:rsidR="0079487F" w:rsidRPr="003D2DAD" w:rsidRDefault="0079487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7372EC8" w14:textId="19115D3B" w:rsidR="0079487F" w:rsidRPr="003D2DAD" w:rsidRDefault="0079487F" w:rsidP="0079487F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списка пользователей Wi-Fi </w:t>
            </w:r>
          </w:p>
        </w:tc>
      </w:tr>
      <w:tr w:rsidR="008B3735" w:rsidRPr="003D2DAD" w14:paraId="4E1E6AFB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D75D2FA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C2B8F1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новых VLAN на коммутаторе</w:t>
            </w:r>
          </w:p>
        </w:tc>
      </w:tr>
      <w:tr w:rsidR="008B3735" w:rsidRPr="003D2DAD" w14:paraId="300602FF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7FFB0D6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5D3E09AC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новых VLAN на транк между коммутаторами (с обеих сторон транка)</w:t>
            </w:r>
          </w:p>
        </w:tc>
      </w:tr>
      <w:tr w:rsidR="008B3735" w:rsidRPr="003D2DAD" w14:paraId="62E89E97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71ADBF9C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319CAEB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Изменения в общих настройках Spanning Tree (priority для VLAN, cost на порту)</w:t>
            </w:r>
          </w:p>
        </w:tc>
      </w:tr>
      <w:tr w:rsidR="008B3735" w:rsidRPr="003D2DAD" w14:paraId="3390EF22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1118F275" w14:textId="5E28A2E1" w:rsidR="00EB30DA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Виртуальная частная сеть (</w:t>
            </w:r>
            <w:r w:rsidR="00EB30DA" w:rsidRPr="003D2DAD">
              <w:rPr>
                <w:rFonts w:cs="Arial"/>
              </w:rPr>
              <w:t>Business VPN</w:t>
            </w:r>
            <w:r w:rsidRPr="003D2DAD">
              <w:rPr>
                <w:rFonts w:cs="Arial"/>
              </w:rPr>
              <w:t>)</w:t>
            </w:r>
          </w:p>
          <w:p w14:paraId="051A1FB1" w14:textId="77777777" w:rsidR="00EB30DA" w:rsidRPr="003D2DAD" w:rsidRDefault="00EB30DA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563E6AB8" w14:textId="77777777" w:rsidR="00EB30DA" w:rsidRPr="003D2DAD" w:rsidRDefault="00EB30D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Добавление/изменение/удаление маршрута на IPVPN порту</w:t>
            </w:r>
          </w:p>
        </w:tc>
      </w:tr>
      <w:tr w:rsidR="008B3735" w:rsidRPr="003D2DAD" w14:paraId="14817E3D" w14:textId="77777777" w:rsidTr="0086717D">
        <w:trPr>
          <w:trHeight w:val="421"/>
        </w:trPr>
        <w:tc>
          <w:tcPr>
            <w:tcW w:w="2293" w:type="dxa"/>
            <w:vMerge/>
            <w:noWrap/>
            <w:hideMark/>
          </w:tcPr>
          <w:p w14:paraId="5A32C078" w14:textId="77777777" w:rsidR="00EB30DA" w:rsidRPr="003D2DAD" w:rsidRDefault="00EB30DA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680EA29E" w14:textId="77777777" w:rsidR="00EB30DA" w:rsidRPr="003D2DAD" w:rsidRDefault="00EB30D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политик маршрутизации на IPVPN порту</w:t>
            </w:r>
          </w:p>
        </w:tc>
      </w:tr>
      <w:tr w:rsidR="008B3735" w:rsidRPr="003D2DAD" w14:paraId="4E500843" w14:textId="77777777" w:rsidTr="0086717D">
        <w:trPr>
          <w:trHeight w:val="193"/>
        </w:trPr>
        <w:tc>
          <w:tcPr>
            <w:tcW w:w="2293" w:type="dxa"/>
            <w:vMerge/>
            <w:noWrap/>
          </w:tcPr>
          <w:p w14:paraId="46D4A0C8" w14:textId="77777777" w:rsidR="00EB30DA" w:rsidRPr="003D2DAD" w:rsidRDefault="00EB30DA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6290274" w14:textId="77777777" w:rsidR="00EB30DA" w:rsidRPr="003D2DAD" w:rsidRDefault="00EB30D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профиля трафика сервиса </w:t>
            </w:r>
            <w:r w:rsidRPr="003D2DAD">
              <w:rPr>
                <w:rFonts w:cs="Arial"/>
                <w:lang w:val="en-US"/>
              </w:rPr>
              <w:t>IPVPN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GOLD</w:t>
            </w:r>
            <w:r w:rsidRPr="003D2DAD">
              <w:rPr>
                <w:rFonts w:cs="Arial"/>
              </w:rPr>
              <w:t xml:space="preserve"> в процентном соотношении между </w:t>
            </w:r>
            <w:r w:rsidRPr="003D2DAD">
              <w:rPr>
                <w:rFonts w:cs="Arial"/>
                <w:lang w:val="en-US"/>
              </w:rPr>
              <w:t>Data</w:t>
            </w:r>
            <w:r w:rsidRPr="003D2DAD">
              <w:rPr>
                <w:rFonts w:cs="Arial"/>
              </w:rPr>
              <w:t xml:space="preserve"> 1, </w:t>
            </w:r>
            <w:r w:rsidRPr="003D2DAD">
              <w:rPr>
                <w:rFonts w:cs="Arial"/>
                <w:lang w:val="en-US"/>
              </w:rPr>
              <w:t>Data</w:t>
            </w:r>
            <w:r w:rsidRPr="003D2DAD">
              <w:rPr>
                <w:rFonts w:cs="Arial"/>
              </w:rPr>
              <w:t xml:space="preserve"> 2 и </w:t>
            </w:r>
            <w:r w:rsidRPr="003D2DAD">
              <w:rPr>
                <w:rFonts w:cs="Arial"/>
                <w:lang w:val="en-US"/>
              </w:rPr>
              <w:t>Data</w:t>
            </w:r>
            <w:r w:rsidRPr="003D2DAD">
              <w:rPr>
                <w:rFonts w:cs="Arial"/>
              </w:rPr>
              <w:t xml:space="preserve"> 3</w:t>
            </w:r>
          </w:p>
        </w:tc>
      </w:tr>
      <w:tr w:rsidR="008B3735" w:rsidRPr="003D2DAD" w14:paraId="6BF873A5" w14:textId="77777777" w:rsidTr="0086717D">
        <w:trPr>
          <w:trHeight w:val="364"/>
        </w:trPr>
        <w:tc>
          <w:tcPr>
            <w:tcW w:w="2293" w:type="dxa"/>
            <w:vMerge w:val="restart"/>
            <w:noWrap/>
            <w:hideMark/>
          </w:tcPr>
          <w:p w14:paraId="6F59D04C" w14:textId="5B5279E1" w:rsidR="00B43EA2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Обеспечение работоспособности клиентского маршрутизатора (</w:t>
            </w:r>
            <w:r w:rsidR="00B43EA2" w:rsidRPr="003D2DAD">
              <w:rPr>
                <w:rFonts w:cs="Arial"/>
              </w:rPr>
              <w:t>Managed Router</w:t>
            </w:r>
            <w:r w:rsidRPr="003D2DAD">
              <w:rPr>
                <w:rFonts w:cs="Arial"/>
              </w:rPr>
              <w:t>)</w:t>
            </w:r>
          </w:p>
          <w:p w14:paraId="6398EB4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C86930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51C4438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715F316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Конфигурация LAN порта</w:t>
            </w:r>
          </w:p>
        </w:tc>
      </w:tr>
      <w:tr w:rsidR="008B3735" w:rsidRPr="003D2DAD" w14:paraId="5B62D00A" w14:textId="77777777" w:rsidTr="0086717D">
        <w:trPr>
          <w:trHeight w:val="411"/>
        </w:trPr>
        <w:tc>
          <w:tcPr>
            <w:tcW w:w="2293" w:type="dxa"/>
            <w:vMerge/>
            <w:noWrap/>
          </w:tcPr>
          <w:p w14:paraId="357978C1" w14:textId="77777777" w:rsidR="00235C83" w:rsidRPr="003D2DAD" w:rsidRDefault="00235C83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01A48AD" w14:textId="77777777" w:rsidR="00235C83" w:rsidRPr="003D2DAD" w:rsidRDefault="00235C83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Конфигурация LAN порта в режиме транк</w:t>
            </w:r>
          </w:p>
        </w:tc>
      </w:tr>
      <w:tr w:rsidR="008B3735" w:rsidRPr="003D2DAD" w14:paraId="1FB9421C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8D3FC8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778AB7C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Добавление статических IP-маршрутов </w:t>
            </w:r>
          </w:p>
        </w:tc>
      </w:tr>
      <w:tr w:rsidR="008B3735" w:rsidRPr="003D2DAD" w14:paraId="05FAC228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129E68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5F7E2914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голосовых маршрутов </w:t>
            </w:r>
          </w:p>
        </w:tc>
      </w:tr>
      <w:tr w:rsidR="008B3735" w:rsidRPr="003D2DAD" w14:paraId="7EF1F52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FF71C7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60D152B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Конфигурация и изменение списков доступа (ACL)</w:t>
            </w:r>
          </w:p>
        </w:tc>
      </w:tr>
      <w:tr w:rsidR="008B3735" w:rsidRPr="003D2DAD" w14:paraId="24EC3C47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7860D43B" w14:textId="5680BC1E" w:rsidR="00B43EA2" w:rsidRPr="003D2DAD" w:rsidRDefault="0086717D" w:rsidP="005F353B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Бизнес-коммуникации (</w:t>
            </w:r>
            <w:r w:rsidR="00A9771A" w:rsidRPr="003D2DAD">
              <w:rPr>
                <w:rFonts w:cs="Arial"/>
                <w:lang w:val="en-US"/>
              </w:rPr>
              <w:t>Business Together</w:t>
            </w:r>
            <w:r w:rsidR="00B43EA2" w:rsidRPr="003D2DAD">
              <w:rPr>
                <w:rFonts w:cs="Arial"/>
                <w:lang w:val="en-US"/>
              </w:rPr>
              <w:t xml:space="preserve"> AVAYA/CISCO</w:t>
            </w:r>
            <w:r w:rsidRPr="003D2DAD">
              <w:rPr>
                <w:rFonts w:cs="Arial"/>
                <w:lang w:val="en-US"/>
              </w:rPr>
              <w:t>)</w:t>
            </w:r>
          </w:p>
          <w:p w14:paraId="35BADA5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C57F03C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34A80E7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2E3F5E1F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00A86E7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3EE63C3C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21A1AE5A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2AA836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727F8537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212692C8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FD9C99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4118666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601D332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lastRenderedPageBreak/>
              <w:t> </w:t>
            </w:r>
          </w:p>
          <w:p w14:paraId="5B3FCEF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39F46A6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70A27E27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</w:tc>
        <w:tc>
          <w:tcPr>
            <w:tcW w:w="6944" w:type="dxa"/>
            <w:hideMark/>
          </w:tcPr>
          <w:p w14:paraId="24CE99BA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lang w:val="en-US"/>
              </w:rPr>
              <w:lastRenderedPageBreak/>
              <w:t> </w:t>
            </w:r>
            <w:r w:rsidRPr="003D2DAD">
              <w:rPr>
                <w:rFonts w:cs="Arial"/>
              </w:rPr>
              <w:t>Изменение базовых параметров пользователя и телефонного аппарата (смена имени, номера, удаление ТА)</w:t>
            </w:r>
          </w:p>
        </w:tc>
      </w:tr>
      <w:tr w:rsidR="008B3735" w:rsidRPr="003D2DAD" w14:paraId="1A73FA9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5D1431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80888C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Speed Dial номеров  </w:t>
            </w:r>
          </w:p>
        </w:tc>
      </w:tr>
      <w:tr w:rsidR="008B3735" w:rsidRPr="003D2DAD" w14:paraId="558B5B1F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6E60FA1F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96868DB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Установка/изменение ограничений доступа к ТфОП (согласно настроенным в системе классам ограничений)</w:t>
            </w:r>
          </w:p>
        </w:tc>
      </w:tr>
      <w:tr w:rsidR="008B3735" w:rsidRPr="003D2DAD" w14:paraId="2C8AAAE6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5E338BA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7A807162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Установка/изменение/снятие переадресации по неответу, по занято и безусловную переадресацию</w:t>
            </w:r>
          </w:p>
        </w:tc>
      </w:tr>
      <w:tr w:rsidR="008B3735" w:rsidRPr="003D2DAD" w14:paraId="49EEFB2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ECAFB6A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2C1C04C0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Изменение/сброс пароля пользователя (PIN)</w:t>
            </w:r>
          </w:p>
        </w:tc>
      </w:tr>
      <w:tr w:rsidR="008B3735" w:rsidRPr="003D2DAD" w14:paraId="156D738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02643AF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6FF9114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языка интерфейса ТА</w:t>
            </w:r>
          </w:p>
        </w:tc>
      </w:tr>
      <w:tr w:rsidR="008B3735" w:rsidRPr="003D2DAD" w14:paraId="6C693FD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F5AB8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5C33230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Добавление/удаление операторов телефонной </w:t>
            </w:r>
            <w:proofErr w:type="gramStart"/>
            <w:r w:rsidRPr="003D2DAD">
              <w:rPr>
                <w:rFonts w:cs="Arial"/>
              </w:rPr>
              <w:t>станции  (</w:t>
            </w:r>
            <w:proofErr w:type="gramEnd"/>
            <w:r w:rsidRPr="003D2DAD">
              <w:rPr>
                <w:rFonts w:cs="Arial"/>
              </w:rPr>
              <w:t>Read-Only)</w:t>
            </w:r>
          </w:p>
        </w:tc>
      </w:tr>
      <w:tr w:rsidR="008B3735" w:rsidRPr="003D2DAD" w14:paraId="346ACA7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CC3043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0861F48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классов ограничений выхода в ТфОП</w:t>
            </w:r>
          </w:p>
        </w:tc>
      </w:tr>
      <w:tr w:rsidR="008B3735" w:rsidRPr="003D2DAD" w14:paraId="520DD58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FE5679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EC3A140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настроек Hunt Group</w:t>
            </w:r>
          </w:p>
        </w:tc>
      </w:tr>
      <w:tr w:rsidR="008B3735" w:rsidRPr="003D2DAD" w14:paraId="69A3179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7C4E471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577CCBCB" w14:textId="69916EAF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Добавление/изменение/удаление ДВО (доп.</w:t>
            </w:r>
            <w:r w:rsidR="00AD08C3"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</w:rPr>
              <w:t>видов</w:t>
            </w:r>
            <w:r w:rsidR="00AD08C3"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</w:rPr>
              <w:t xml:space="preserve">обслуживания), таких как: </w:t>
            </w:r>
            <w:proofErr w:type="spellStart"/>
            <w:r w:rsidRPr="003D2DAD">
              <w:rPr>
                <w:rFonts w:cs="Arial"/>
              </w:rPr>
              <w:t>Meet</w:t>
            </w:r>
            <w:proofErr w:type="spellEnd"/>
            <w:r w:rsidRPr="003D2DAD">
              <w:rPr>
                <w:rFonts w:cs="Arial"/>
              </w:rPr>
              <w:t xml:space="preserve">-Me </w:t>
            </w:r>
            <w:proofErr w:type="spellStart"/>
            <w:r w:rsidRPr="003D2DAD">
              <w:rPr>
                <w:rFonts w:cs="Arial"/>
              </w:rPr>
              <w:t>conf</w:t>
            </w:r>
            <w:proofErr w:type="spellEnd"/>
            <w:r w:rsidRPr="003D2DAD">
              <w:rPr>
                <w:rFonts w:cs="Arial"/>
              </w:rPr>
              <w:t xml:space="preserve">, </w:t>
            </w:r>
            <w:proofErr w:type="spellStart"/>
            <w:r w:rsidRPr="003D2DAD">
              <w:rPr>
                <w:rFonts w:cs="Arial"/>
              </w:rPr>
              <w:t>call</w:t>
            </w:r>
            <w:proofErr w:type="spellEnd"/>
            <w:r w:rsidRPr="003D2DAD">
              <w:rPr>
                <w:rFonts w:cs="Arial"/>
              </w:rPr>
              <w:t xml:space="preserve"> park, intercom, FAC, PickUP</w:t>
            </w:r>
          </w:p>
        </w:tc>
      </w:tr>
      <w:tr w:rsidR="008B3735" w:rsidRPr="003D2DAD" w14:paraId="574B1608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30CDDF51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64FCF4E0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Настройка</w:t>
            </w:r>
            <w:r w:rsidRPr="003D2DAD">
              <w:rPr>
                <w:rFonts w:cs="Arial"/>
                <w:lang w:val="en-US"/>
              </w:rPr>
              <w:t xml:space="preserve"> Mobility (Twinning – AVAYA, Single Number Rich – CISCO)</w:t>
            </w:r>
          </w:p>
        </w:tc>
      </w:tr>
      <w:tr w:rsidR="008B3735" w:rsidRPr="003D2DAD" w14:paraId="78FD021F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69916E1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</w:p>
        </w:tc>
        <w:tc>
          <w:tcPr>
            <w:tcW w:w="6944" w:type="dxa"/>
            <w:hideMark/>
          </w:tcPr>
          <w:p w14:paraId="6A0FBE1B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Изменения soft-key шаблонов</w:t>
            </w:r>
          </w:p>
        </w:tc>
      </w:tr>
      <w:tr w:rsidR="008B3735" w:rsidRPr="003D2DAD" w14:paraId="2A7D426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D476A2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</w:p>
        </w:tc>
        <w:tc>
          <w:tcPr>
            <w:tcW w:w="6944" w:type="dxa"/>
            <w:hideMark/>
          </w:tcPr>
          <w:p w14:paraId="57C1378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Смена MOH</w:t>
            </w:r>
          </w:p>
        </w:tc>
      </w:tr>
      <w:tr w:rsidR="008B3735" w:rsidRPr="003D2DAD" w14:paraId="7ACDC88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69B1B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BD30E06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Смена типа ТА у пользователя (только Cisco)</w:t>
            </w:r>
          </w:p>
        </w:tc>
      </w:tr>
      <w:tr w:rsidR="008B3735" w:rsidRPr="003D2DAD" w14:paraId="5BE2ACF1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4392E6C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75ABD3A1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Добавление/изменение заранее записанных Клиентом голосовых приветствий и оповещений</w:t>
            </w:r>
          </w:p>
        </w:tc>
      </w:tr>
      <w:tr w:rsidR="008B3735" w:rsidRPr="003D2DAD" w14:paraId="73A1657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11714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23418A0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настроек соединительных/транковых линий</w:t>
            </w:r>
          </w:p>
        </w:tc>
      </w:tr>
      <w:tr w:rsidR="00AD08C3" w:rsidRPr="003D2DAD" w14:paraId="2C39BEB8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4FE1DC4D" w14:textId="3BEDFDE2" w:rsidR="00AD08C3" w:rsidRPr="003D2DAD" w:rsidRDefault="00AD08C3" w:rsidP="00AD08C3">
            <w:pPr>
              <w:widowControl w:val="0"/>
              <w:spacing w:after="0"/>
              <w:ind w:left="0"/>
              <w:rPr>
                <w:rFonts w:cs="Arial"/>
                <w:bCs/>
              </w:rPr>
            </w:pPr>
            <w:r w:rsidRPr="003D2DAD">
              <w:rPr>
                <w:rFonts w:cs="Arial"/>
                <w:bCs/>
              </w:rPr>
              <w:t>Управление контроллером пограничных сессий</w:t>
            </w:r>
            <w:r w:rsidRPr="003D2DAD">
              <w:rPr>
                <w:rFonts w:cs="Arial"/>
                <w:bCs/>
              </w:rPr>
              <w:t xml:space="preserve"> (</w:t>
            </w:r>
            <w:r w:rsidRPr="003D2DAD">
              <w:rPr>
                <w:rFonts w:cs="Arial"/>
                <w:bCs/>
                <w:lang w:val="en-GB"/>
              </w:rPr>
              <w:t>Managed</w:t>
            </w:r>
            <w:r w:rsidRPr="003D2DAD">
              <w:rPr>
                <w:rFonts w:cs="Arial"/>
                <w:bCs/>
              </w:rPr>
              <w:t xml:space="preserve"> </w:t>
            </w:r>
            <w:r w:rsidRPr="003D2DAD">
              <w:rPr>
                <w:rFonts w:cs="Arial"/>
                <w:bCs/>
                <w:lang w:val="en-GB"/>
              </w:rPr>
              <w:t>Session</w:t>
            </w:r>
            <w:r w:rsidRPr="003D2DAD">
              <w:rPr>
                <w:rFonts w:cs="Arial"/>
                <w:bCs/>
              </w:rPr>
              <w:t xml:space="preserve"> </w:t>
            </w:r>
            <w:r w:rsidRPr="003D2DAD">
              <w:rPr>
                <w:rFonts w:cs="Arial"/>
                <w:bCs/>
                <w:lang w:val="en-GB"/>
              </w:rPr>
              <w:t>Border</w:t>
            </w:r>
            <w:r w:rsidRPr="003D2DAD">
              <w:rPr>
                <w:rFonts w:cs="Arial"/>
                <w:bCs/>
              </w:rPr>
              <w:t xml:space="preserve"> </w:t>
            </w:r>
            <w:r w:rsidRPr="003D2DAD">
              <w:rPr>
                <w:rFonts w:cs="Arial"/>
                <w:bCs/>
                <w:lang w:val="en-GB"/>
              </w:rPr>
              <w:t>Controller</w:t>
            </w:r>
            <w:r w:rsidRPr="003D2DAD">
              <w:rPr>
                <w:rFonts w:cs="Arial"/>
                <w:bCs/>
              </w:rPr>
              <w:t>)</w:t>
            </w:r>
          </w:p>
        </w:tc>
        <w:tc>
          <w:tcPr>
            <w:tcW w:w="6944" w:type="dxa"/>
          </w:tcPr>
          <w:p w14:paraId="26CD476C" w14:textId="007D9190" w:rsidR="00AD08C3" w:rsidRPr="003D2DAD" w:rsidRDefault="00AD08C3" w:rsidP="00AD08C3">
            <w:pPr>
              <w:spacing w:after="0"/>
              <w:ind w:left="0"/>
              <w:jc w:val="left"/>
              <w:rPr>
                <w:rFonts w:cs="Arial"/>
                <w:color w:val="000000"/>
                <w:lang w:val="en-US"/>
              </w:rPr>
            </w:pPr>
            <w:r w:rsidRPr="00AD08C3">
              <w:rPr>
                <w:rFonts w:cs="Arial"/>
                <w:color w:val="000000"/>
              </w:rPr>
              <w:t>Конфиг</w:t>
            </w:r>
            <w:r w:rsidRPr="003D2DAD">
              <w:rPr>
                <w:rFonts w:cs="Arial"/>
                <w:color w:val="000000"/>
              </w:rPr>
              <w:t>урирование</w:t>
            </w:r>
            <w:r w:rsidRPr="00AD08C3">
              <w:rPr>
                <w:rFonts w:cs="Arial"/>
                <w:color w:val="000000"/>
                <w:lang w:val="en-US"/>
              </w:rPr>
              <w:t xml:space="preserve"> </w:t>
            </w:r>
            <w:r w:rsidRPr="00AD08C3">
              <w:rPr>
                <w:rFonts w:cs="Arial"/>
                <w:color w:val="000000"/>
              </w:rPr>
              <w:t>интерфейсов</w:t>
            </w:r>
            <w:r w:rsidRPr="00AD08C3">
              <w:rPr>
                <w:rFonts w:cs="Arial"/>
                <w:color w:val="000000"/>
                <w:lang w:val="en-US"/>
              </w:rPr>
              <w:t xml:space="preserve"> (Physical Ports, Ethernet Groups, VLANs)</w:t>
            </w:r>
          </w:p>
        </w:tc>
      </w:tr>
      <w:tr w:rsidR="00AD08C3" w:rsidRPr="003D2DAD" w14:paraId="44D27E8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ED5B39F" w14:textId="77777777" w:rsidR="00AD08C3" w:rsidRPr="003D2DAD" w:rsidRDefault="00AD08C3" w:rsidP="005F353B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150BB0E5" w14:textId="7025992D" w:rsidR="00AD08C3" w:rsidRPr="00AD08C3" w:rsidRDefault="00AD08C3" w:rsidP="00AD0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D08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Конфиг</w:t>
            </w:r>
            <w:r w:rsidRPr="003D2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урирова</w:t>
            </w:r>
            <w:r w:rsidRPr="00AD08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ние</w:t>
            </w:r>
            <w:r w:rsidRPr="00AD08C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D08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интерфейсов</w:t>
            </w:r>
            <w:r w:rsidRPr="00AD08C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(IP address, Prefix Length, Gateway, DNS)</w:t>
            </w:r>
          </w:p>
          <w:p w14:paraId="1758CD8E" w14:textId="77777777" w:rsidR="00AD08C3" w:rsidRPr="003D2DAD" w:rsidRDefault="00AD08C3" w:rsidP="005F353B">
            <w:pPr>
              <w:widowControl w:val="0"/>
              <w:spacing w:after="0"/>
              <w:rPr>
                <w:rFonts w:cs="Arial"/>
                <w:color w:val="000000"/>
                <w:lang w:val="en-US"/>
              </w:rPr>
            </w:pPr>
          </w:p>
        </w:tc>
      </w:tr>
      <w:tr w:rsidR="00AD08C3" w:rsidRPr="003D2DAD" w14:paraId="49B1DCC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D5B3141" w14:textId="77777777" w:rsidR="00AD08C3" w:rsidRPr="003D2DAD" w:rsidRDefault="00AD08C3" w:rsidP="005F353B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7BFFD9C5" w14:textId="77777777" w:rsidR="00AD08C3" w:rsidRPr="00AD08C3" w:rsidRDefault="00AD08C3" w:rsidP="00AD08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8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Конфигурирование правил трансляции телефонных номеров</w:t>
            </w:r>
          </w:p>
          <w:p w14:paraId="1E7D5851" w14:textId="77777777" w:rsidR="00AD08C3" w:rsidRPr="003D2DAD" w:rsidRDefault="00AD08C3" w:rsidP="005F353B">
            <w:pPr>
              <w:widowControl w:val="0"/>
              <w:spacing w:after="0"/>
              <w:rPr>
                <w:rFonts w:cs="Arial"/>
                <w:color w:val="000000"/>
                <w:lang w:val="en-US"/>
              </w:rPr>
            </w:pPr>
          </w:p>
        </w:tc>
      </w:tr>
      <w:tr w:rsidR="008B3735" w:rsidRPr="003D2DAD" w14:paraId="185072FE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1C15CEAF" w14:textId="78372AFE" w:rsidR="00B43EA2" w:rsidRPr="003D2DAD" w:rsidRDefault="008B3735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Управление производительностью приложений (</w:t>
            </w:r>
            <w:r w:rsidR="00B43EA2" w:rsidRPr="003D2DAD">
              <w:rPr>
                <w:rFonts w:cs="Arial"/>
                <w:lang w:val="en-US"/>
              </w:rPr>
              <w:t>Enterprise</w:t>
            </w:r>
            <w:r w:rsidR="00B43EA2" w:rsidRPr="003D2DAD">
              <w:rPr>
                <w:rFonts w:cs="Arial"/>
              </w:rPr>
              <w:t xml:space="preserve"> </w:t>
            </w:r>
            <w:r w:rsidR="00B43EA2" w:rsidRPr="003D2DAD">
              <w:rPr>
                <w:rFonts w:cs="Arial"/>
                <w:lang w:val="en-US"/>
              </w:rPr>
              <w:t>Application</w:t>
            </w:r>
            <w:r w:rsidR="00B43EA2" w:rsidRPr="003D2DAD">
              <w:rPr>
                <w:rFonts w:cs="Arial"/>
              </w:rPr>
              <w:t xml:space="preserve"> </w:t>
            </w:r>
            <w:r w:rsidR="00B43EA2" w:rsidRPr="003D2DAD">
              <w:rPr>
                <w:rFonts w:cs="Arial"/>
                <w:lang w:val="en-US"/>
              </w:rPr>
              <w:t>Management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0BA6C7EC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color w:val="000000"/>
              </w:rPr>
              <w:t xml:space="preserve">Добавление, изменение и удаление </w:t>
            </w:r>
            <w:r w:rsidRPr="003D2DAD">
              <w:rPr>
                <w:rFonts w:cs="Arial"/>
                <w:color w:val="000000"/>
                <w:lang w:val="en-US"/>
              </w:rPr>
              <w:t>CIFS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Prepopulation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config</w:t>
            </w:r>
          </w:p>
        </w:tc>
      </w:tr>
      <w:tr w:rsidR="008B3735" w:rsidRPr="003D2DAD" w14:paraId="0AEA764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1582DF9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EE8900A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Удаление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Data Store Sync</w:t>
            </w:r>
          </w:p>
        </w:tc>
      </w:tr>
      <w:tr w:rsidR="008B3735" w:rsidRPr="003D2DAD" w14:paraId="6F4A187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FC910F5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F9C6E8E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Удаление политик Q</w:t>
            </w:r>
            <w:r w:rsidRPr="003D2DAD">
              <w:rPr>
                <w:rFonts w:cs="Arial"/>
                <w:color w:val="000000"/>
                <w:lang w:val="en-US"/>
              </w:rPr>
              <w:t>o</w:t>
            </w:r>
            <w:r w:rsidRPr="003D2DAD">
              <w:rPr>
                <w:rFonts w:cs="Arial"/>
                <w:color w:val="000000"/>
              </w:rPr>
              <w:t>S для нового приложения</w:t>
            </w:r>
          </w:p>
        </w:tc>
      </w:tr>
      <w:tr w:rsidR="008B3735" w:rsidRPr="003D2DAD" w14:paraId="7DF03B9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899C076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D7934EE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Hostname</w:t>
            </w:r>
          </w:p>
        </w:tc>
      </w:tr>
      <w:tr w:rsidR="008B3735" w:rsidRPr="003D2DAD" w14:paraId="7FDE43E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42A10DB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5CD559AE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IP Name Server</w:t>
            </w:r>
          </w:p>
        </w:tc>
      </w:tr>
      <w:tr w:rsidR="008B3735" w:rsidRPr="003D2DAD" w14:paraId="584C62C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CE09B2A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FAD596D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Очистка кэша</w:t>
            </w:r>
          </w:p>
        </w:tc>
      </w:tr>
      <w:tr w:rsidR="008B3735" w:rsidRPr="003D2DAD" w14:paraId="769AA6B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576E86E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DBF7FE7" w14:textId="03EDFA8E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Добавление, изменение</w:t>
            </w:r>
            <w:r w:rsidR="00BC0F53"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</w:rPr>
              <w:t>и удаление в отчет секции по специфическому приложению</w:t>
            </w:r>
          </w:p>
        </w:tc>
      </w:tr>
      <w:tr w:rsidR="008B3735" w:rsidRPr="003D2DAD" w14:paraId="25B7B19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FBC175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463977DA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Удаление </w:t>
            </w:r>
            <w:r w:rsidRPr="003D2DAD">
              <w:rPr>
                <w:rFonts w:cs="Arial"/>
                <w:color w:val="000000"/>
                <w:lang w:val="en-US"/>
              </w:rPr>
              <w:t>pass</w:t>
            </w:r>
            <w:r w:rsidRPr="003D2DAD">
              <w:rPr>
                <w:rFonts w:cs="Arial"/>
                <w:color w:val="000000"/>
              </w:rPr>
              <w:t>-</w:t>
            </w:r>
            <w:r w:rsidRPr="003D2DAD">
              <w:rPr>
                <w:rFonts w:cs="Arial"/>
                <w:color w:val="000000"/>
                <w:lang w:val="en-US"/>
              </w:rPr>
              <w:t>through</w:t>
            </w:r>
            <w:r w:rsidRPr="003D2DAD">
              <w:rPr>
                <w:rFonts w:cs="Arial"/>
                <w:color w:val="000000"/>
              </w:rPr>
              <w:t xml:space="preserve"> правила для приложения</w:t>
            </w:r>
          </w:p>
        </w:tc>
      </w:tr>
      <w:tr w:rsidR="008B3735" w:rsidRPr="003D2DAD" w14:paraId="57AD8CA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132423E8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C82240A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</w:t>
            </w:r>
            <w:r w:rsidRPr="003D2DAD">
              <w:rPr>
                <w:rFonts w:cs="Arial"/>
              </w:rPr>
              <w:t>настроек</w:t>
            </w:r>
            <w:r w:rsidRPr="003D2DAD">
              <w:rPr>
                <w:rFonts w:cs="Arial"/>
                <w:color w:val="000000"/>
                <w:lang w:val="en-US"/>
              </w:rPr>
              <w:t xml:space="preserve"> SNMP</w:t>
            </w:r>
          </w:p>
        </w:tc>
      </w:tr>
      <w:tr w:rsidR="008B3735" w:rsidRPr="003D2DAD" w14:paraId="3B1AA53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7F956E8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387C843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Добавление, изменение и удаление </w:t>
            </w:r>
            <w:r w:rsidRPr="003D2DAD">
              <w:rPr>
                <w:rFonts w:cs="Arial"/>
                <w:color w:val="000000"/>
                <w:lang w:val="en-US"/>
              </w:rPr>
              <w:t>RBAC</w:t>
            </w:r>
          </w:p>
        </w:tc>
      </w:tr>
      <w:tr w:rsidR="008B3735" w:rsidRPr="003D2DAD" w14:paraId="28F6F61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840A744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35D9A58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Добавление, изменение и удаление </w:t>
            </w:r>
            <w:r w:rsidRPr="003D2DAD">
              <w:rPr>
                <w:rFonts w:cs="Arial"/>
                <w:color w:val="000000"/>
                <w:lang w:val="en-US"/>
              </w:rPr>
              <w:t>CIFS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Optimization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with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SMB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Signing</w:t>
            </w:r>
          </w:p>
        </w:tc>
      </w:tr>
      <w:tr w:rsidR="008B3735" w:rsidRPr="003D2DAD" w14:paraId="5CAF0F3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4C8FB4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531A5B7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Добавление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DataStore Sync</w:t>
            </w:r>
          </w:p>
        </w:tc>
      </w:tr>
      <w:tr w:rsidR="008B3735" w:rsidRPr="003D2DAD" w14:paraId="14EBC3B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42E83BA6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2453AC0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Primary IP Address</w:t>
            </w:r>
          </w:p>
        </w:tc>
      </w:tr>
      <w:tr w:rsidR="008B3735" w:rsidRPr="003D2DAD" w14:paraId="731E7C9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3C0603B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63890F8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Изменение настроек </w:t>
            </w:r>
            <w:r w:rsidRPr="003D2DAD">
              <w:rPr>
                <w:rFonts w:cs="Arial"/>
                <w:color w:val="000000"/>
                <w:lang w:val="en-US"/>
              </w:rPr>
              <w:t>Inpath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interface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MTU</w:t>
            </w:r>
          </w:p>
        </w:tc>
      </w:tr>
      <w:tr w:rsidR="008B3735" w:rsidRPr="003D2DAD" w14:paraId="04C2691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39FA36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4E4D40F9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color w:val="000000"/>
              </w:rPr>
              <w:t xml:space="preserve">Добавление или удаление настроек </w:t>
            </w:r>
            <w:r w:rsidRPr="003D2DAD">
              <w:rPr>
                <w:rFonts w:cs="Arial"/>
                <w:color w:val="000000"/>
                <w:lang w:val="en-US"/>
              </w:rPr>
              <w:t>MAPI</w:t>
            </w:r>
          </w:p>
        </w:tc>
      </w:tr>
      <w:tr w:rsidR="008B3735" w:rsidRPr="003D2DAD" w14:paraId="48E3ABD7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3146B95A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141804D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Добавление или удаление настроек </w:t>
            </w:r>
            <w:r w:rsidRPr="003D2DAD">
              <w:rPr>
                <w:rFonts w:cs="Arial"/>
                <w:color w:val="000000"/>
                <w:lang w:val="en-US"/>
              </w:rPr>
              <w:t>MAPI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Prepopulation</w:t>
            </w:r>
          </w:p>
        </w:tc>
      </w:tr>
      <w:tr w:rsidR="008B3735" w:rsidRPr="003D2DAD" w14:paraId="3314F369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614434D7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0AC0A54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  <w:lang w:val="en-US"/>
              </w:rPr>
            </w:pPr>
            <w:r w:rsidRPr="003D2DAD">
              <w:rPr>
                <w:rFonts w:cs="Arial"/>
                <w:lang w:val="en-US"/>
              </w:rPr>
              <w:t>Inpath Data VLAN changing, deleting (</w:t>
            </w:r>
            <w:r w:rsidRPr="003D2DAD">
              <w:rPr>
                <w:rFonts w:cs="Arial"/>
              </w:rPr>
              <w:t>удаление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и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редактирование</w:t>
            </w:r>
            <w:r w:rsidRPr="003D2DAD">
              <w:rPr>
                <w:rFonts w:cs="Arial"/>
                <w:lang w:val="en-US"/>
              </w:rPr>
              <w:t xml:space="preserve"> Inpath Data VLAN)</w:t>
            </w:r>
          </w:p>
        </w:tc>
      </w:tr>
      <w:tr w:rsidR="008B3735" w:rsidRPr="003D2DAD" w14:paraId="5ED14BA2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45CAD424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1139507B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  <w:lang w:val="en-US"/>
              </w:rPr>
            </w:pPr>
            <w:r w:rsidRPr="003D2DAD">
              <w:rPr>
                <w:rFonts w:cs="Arial"/>
                <w:lang w:val="en-US"/>
              </w:rPr>
              <w:t>Inpath IP address changing (</w:t>
            </w:r>
            <w:r w:rsidRPr="003D2DAD">
              <w:rPr>
                <w:rFonts w:cs="Arial"/>
              </w:rPr>
              <w:t>и</w:t>
            </w:r>
            <w:r w:rsidRPr="003D2DAD">
              <w:rPr>
                <w:rFonts w:cs="Arial"/>
                <w:lang w:val="en-US"/>
              </w:rPr>
              <w:t>зменение Inpath IP address)</w:t>
            </w:r>
          </w:p>
        </w:tc>
      </w:tr>
      <w:tr w:rsidR="008B3735" w:rsidRPr="003D2DAD" w14:paraId="4498C357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1E4F7499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6938D6E3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SSL License adding, deleting (</w:t>
            </w:r>
            <w:r w:rsidRPr="003D2DAD">
              <w:rPr>
                <w:rFonts w:cs="Arial"/>
              </w:rPr>
              <w:t>д</w:t>
            </w:r>
            <w:r w:rsidRPr="003D2DAD">
              <w:rPr>
                <w:rFonts w:cs="Arial"/>
                <w:lang w:val="en-US"/>
              </w:rPr>
              <w:t>обавление и удаление SSL License)</w:t>
            </w:r>
          </w:p>
        </w:tc>
      </w:tr>
      <w:tr w:rsidR="008B3735" w:rsidRPr="003D2DAD" w14:paraId="5492FB57" w14:textId="77777777" w:rsidTr="0086717D">
        <w:trPr>
          <w:trHeight w:val="414"/>
        </w:trPr>
        <w:tc>
          <w:tcPr>
            <w:tcW w:w="2293" w:type="dxa"/>
            <w:vMerge w:val="restart"/>
            <w:noWrap/>
          </w:tcPr>
          <w:p w14:paraId="338ACAA1" w14:textId="2FB9B268" w:rsidR="00B43EA2" w:rsidRPr="003D2DAD" w:rsidRDefault="008B3735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bookmarkStart w:id="2" w:name="_Hlk70512162"/>
            <w:r w:rsidRPr="003D2DAD">
              <w:rPr>
                <w:rFonts w:cs="Arial"/>
              </w:rPr>
              <w:t>Виртуальная частная сеть через интернет (</w:t>
            </w:r>
            <w:r w:rsidR="00B43EA2" w:rsidRPr="003D2DAD">
              <w:rPr>
                <w:rFonts w:cs="Arial"/>
              </w:rPr>
              <w:t>Internet VPN</w:t>
            </w:r>
            <w:r w:rsidRPr="003D2DAD">
              <w:rPr>
                <w:rFonts w:cs="Arial"/>
              </w:rPr>
              <w:t>)</w:t>
            </w:r>
          </w:p>
          <w:p w14:paraId="6E8C5D2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19DE72C4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</w:tcPr>
          <w:p w14:paraId="05E59BB4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логина и пароля для доступа на портал управления Услугой</w:t>
            </w:r>
          </w:p>
        </w:tc>
      </w:tr>
      <w:tr w:rsidR="008B3735" w:rsidRPr="003D2DAD" w14:paraId="3AB5658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C1263A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7DE44EF1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Перевыпуск цифрового пользовательского сертификата</w:t>
            </w:r>
          </w:p>
        </w:tc>
      </w:tr>
      <w:tr w:rsidR="008B3735" w:rsidRPr="003D2DAD" w14:paraId="2DDD29BC" w14:textId="77777777" w:rsidTr="0086717D">
        <w:trPr>
          <w:trHeight w:val="413"/>
        </w:trPr>
        <w:tc>
          <w:tcPr>
            <w:tcW w:w="2293" w:type="dxa"/>
            <w:vMerge/>
            <w:noWrap/>
          </w:tcPr>
          <w:p w14:paraId="5C045D6E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2E81350E" w14:textId="6766071D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Внесение изменений в план адресации</w:t>
            </w:r>
            <w:r w:rsidR="00BC0F53" w:rsidRPr="003D2DAD">
              <w:rPr>
                <w:rFonts w:cs="Arial"/>
              </w:rPr>
              <w:t>,</w:t>
            </w:r>
            <w:r w:rsidRPr="003D2DAD">
              <w:rPr>
                <w:rFonts w:cs="Arial"/>
              </w:rPr>
              <w:t xml:space="preserve"> применяемой на сети Internet VPN </w:t>
            </w:r>
          </w:p>
        </w:tc>
      </w:tr>
      <w:tr w:rsidR="00D34EDE" w:rsidRPr="003D2DAD" w14:paraId="5599B992" w14:textId="77777777" w:rsidTr="0086717D">
        <w:trPr>
          <w:trHeight w:val="419"/>
        </w:trPr>
        <w:tc>
          <w:tcPr>
            <w:tcW w:w="2293" w:type="dxa"/>
            <w:vMerge w:val="restart"/>
            <w:noWrap/>
          </w:tcPr>
          <w:p w14:paraId="6C970100" w14:textId="49319D8C" w:rsidR="00D34EDE" w:rsidRPr="003D2DAD" w:rsidRDefault="00D34EDE" w:rsidP="005F353B">
            <w:pPr>
              <w:widowControl w:val="0"/>
              <w:spacing w:after="0"/>
              <w:ind w:left="0"/>
              <w:rPr>
                <w:rFonts w:cs="Arial"/>
                <w:highlight w:val="yellow"/>
                <w:lang w:val="en-US"/>
              </w:rPr>
            </w:pPr>
            <w:r w:rsidRPr="003D2DAD">
              <w:rPr>
                <w:rFonts w:cs="Arial"/>
                <w:lang w:val="en-US"/>
              </w:rPr>
              <w:lastRenderedPageBreak/>
              <w:t>Maritime VSAT</w:t>
            </w:r>
          </w:p>
        </w:tc>
        <w:tc>
          <w:tcPr>
            <w:tcW w:w="6944" w:type="dxa"/>
          </w:tcPr>
          <w:p w14:paraId="780E3F27" w14:textId="5D3EA8DD" w:rsidR="00D34EDE" w:rsidRPr="003D2DAD" w:rsidRDefault="00D34EDE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Предоставление доступа к VSAT Portal</w:t>
            </w:r>
          </w:p>
        </w:tc>
      </w:tr>
      <w:tr w:rsidR="00D34EDE" w:rsidRPr="003D2DAD" w14:paraId="49DB931B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8A98DA3" w14:textId="77777777" w:rsidR="00D34EDE" w:rsidRPr="003D2DAD" w:rsidRDefault="00D34EDE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0BAB68AE" w14:textId="53D11037" w:rsidR="00D34EDE" w:rsidRPr="003D2DAD" w:rsidRDefault="00D34EDE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Добавление/удаление пользователя</w:t>
            </w:r>
          </w:p>
        </w:tc>
      </w:tr>
      <w:tr w:rsidR="00D34EDE" w:rsidRPr="003D2DAD" w14:paraId="098819DC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58368D41" w14:textId="77777777" w:rsidR="00D34EDE" w:rsidRPr="003D2DAD" w:rsidRDefault="00D34EDE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3FD5D639" w14:textId="54D21FC7" w:rsidR="00D34EDE" w:rsidRPr="003D2DAD" w:rsidRDefault="00D34EDE" w:rsidP="00807041">
            <w:pPr>
              <w:widowControl w:val="0"/>
              <w:spacing w:after="0"/>
              <w:ind w:left="0"/>
              <w:jc w:val="left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Установка ПО OverSea на ПК на судне</w:t>
            </w:r>
          </w:p>
        </w:tc>
      </w:tr>
      <w:tr w:rsidR="00D34EDE" w:rsidRPr="003D2DAD" w14:paraId="0F0C51FF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0549A096" w14:textId="77777777" w:rsidR="00D34EDE" w:rsidRPr="003D2DAD" w:rsidRDefault="00D34EDE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74A23D08" w14:textId="6AC6CC0F" w:rsidR="00D34EDE" w:rsidRPr="003D2DAD" w:rsidRDefault="00D34EDE" w:rsidP="0086717D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</w:rPr>
              <w:t>Восстановление пароля на 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VSAT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Portal</w:t>
            </w:r>
          </w:p>
        </w:tc>
      </w:tr>
      <w:tr w:rsidR="00773629" w:rsidRPr="003D2DAD" w14:paraId="087091CF" w14:textId="77777777" w:rsidTr="0086717D">
        <w:trPr>
          <w:trHeight w:val="454"/>
        </w:trPr>
        <w:tc>
          <w:tcPr>
            <w:tcW w:w="2293" w:type="dxa"/>
            <w:vMerge w:val="restart"/>
            <w:noWrap/>
          </w:tcPr>
          <w:p w14:paraId="7C4B3501" w14:textId="5FB74E3C" w:rsidR="00773629" w:rsidRPr="003D2DAD" w:rsidRDefault="001E40D2" w:rsidP="00773629">
            <w:pPr>
              <w:widowControl w:val="0"/>
              <w:spacing w:after="0"/>
              <w:ind w:left="0"/>
              <w:rPr>
                <w:rFonts w:cs="Arial"/>
                <w:highlight w:val="yellow"/>
              </w:rPr>
            </w:pPr>
            <w:hyperlink r:id="rId6" w:history="1">
              <w:r w:rsidR="00773629" w:rsidRPr="003D2DAD">
                <w:rPr>
                  <w:rStyle w:val="a3"/>
                  <w:rFonts w:ascii="Arial" w:hAnsi="Arial" w:cs="Arial"/>
                  <w:lang w:val="en-US"/>
                </w:rPr>
                <w:t>Smart Access Standard</w:t>
              </w:r>
            </w:hyperlink>
          </w:p>
        </w:tc>
        <w:tc>
          <w:tcPr>
            <w:tcW w:w="6944" w:type="dxa"/>
          </w:tcPr>
          <w:p w14:paraId="6C3D5847" w14:textId="28185F6B" w:rsidR="00773629" w:rsidRPr="003D2DAD" w:rsidRDefault="00773629" w:rsidP="00773629">
            <w:pPr>
              <w:widowControl w:val="0"/>
              <w:spacing w:after="0"/>
              <w:ind w:left="0"/>
              <w:rPr>
                <w:rFonts w:cs="Arial"/>
                <w:color w:val="000000"/>
                <w:shd w:val="clear" w:color="auto" w:fill="FFFFFF"/>
              </w:rPr>
            </w:pP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</w:rPr>
              <w:t xml:space="preserve">Предоставление доступа к VSAT 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Portal</w:t>
            </w:r>
          </w:p>
        </w:tc>
      </w:tr>
      <w:tr w:rsidR="00773629" w:rsidRPr="003D2DAD" w14:paraId="36CAF02C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F284DE5" w14:textId="77777777" w:rsidR="00773629" w:rsidRPr="003D2DAD" w:rsidRDefault="00773629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384128E7" w14:textId="77EAA372" w:rsidR="00773629" w:rsidRPr="003D2DAD" w:rsidRDefault="00773629" w:rsidP="00773629">
            <w:pPr>
              <w:widowControl w:val="0"/>
              <w:spacing w:after="0"/>
              <w:ind w:left="0"/>
              <w:rPr>
                <w:rFonts w:cs="Arial"/>
                <w:color w:val="000000"/>
                <w:shd w:val="clear" w:color="auto" w:fill="FFFFFF"/>
              </w:rPr>
            </w:pPr>
            <w:r w:rsidRPr="003D2DAD">
              <w:rPr>
                <w:rFonts w:cs="Arial"/>
                <w:color w:val="000000"/>
                <w:shd w:val="clear" w:color="auto" w:fill="FFFFFF"/>
              </w:rPr>
              <w:t>Добавление/удаление пользователя</w:t>
            </w:r>
          </w:p>
        </w:tc>
      </w:tr>
      <w:tr w:rsidR="00773629" w:rsidRPr="003D2DAD" w14:paraId="6FE2D710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36D8A037" w14:textId="77777777" w:rsidR="00773629" w:rsidRPr="003D2DAD" w:rsidRDefault="00773629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2F872D55" w14:textId="0AB5D63B" w:rsidR="00773629" w:rsidRPr="003D2DAD" w:rsidRDefault="00773629" w:rsidP="00773629">
            <w:pPr>
              <w:widowControl w:val="0"/>
              <w:spacing w:after="0"/>
              <w:ind w:left="0"/>
              <w:rPr>
                <w:rFonts w:cs="Arial"/>
                <w:color w:val="000000"/>
                <w:shd w:val="clear" w:color="auto" w:fill="FFFFFF"/>
              </w:rPr>
            </w:pPr>
            <w:r w:rsidRPr="003D2DAD">
              <w:rPr>
                <w:rFonts w:cs="Arial"/>
                <w:color w:val="000000"/>
                <w:shd w:val="clear" w:color="auto" w:fill="FFFFFF"/>
              </w:rPr>
              <w:t xml:space="preserve">Восстановление пароля на </w:t>
            </w:r>
            <w:r w:rsidRPr="003D2DAD">
              <w:rPr>
                <w:rFonts w:cs="Arial"/>
                <w:color w:val="000000"/>
                <w:shd w:val="clear" w:color="auto" w:fill="FFFFFF"/>
                <w:lang w:val="en-US"/>
              </w:rPr>
              <w:t>VSAT</w:t>
            </w:r>
            <w:r w:rsidRPr="003D2DAD"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r w:rsidRPr="003D2DAD">
              <w:rPr>
                <w:rFonts w:cs="Arial"/>
                <w:color w:val="000000"/>
                <w:shd w:val="clear" w:color="auto" w:fill="FFFFFF"/>
                <w:lang w:val="en-US"/>
              </w:rPr>
              <w:t>Portal</w:t>
            </w:r>
          </w:p>
        </w:tc>
      </w:tr>
      <w:tr w:rsidR="008B3735" w:rsidRPr="003D2DAD" w14:paraId="478211F8" w14:textId="77777777" w:rsidTr="0086717D">
        <w:trPr>
          <w:trHeight w:val="454"/>
        </w:trPr>
        <w:tc>
          <w:tcPr>
            <w:tcW w:w="2293" w:type="dxa"/>
            <w:vMerge w:val="restart"/>
            <w:noWrap/>
          </w:tcPr>
          <w:p w14:paraId="4D258D2A" w14:textId="4C9EE273" w:rsidR="00807041" w:rsidRPr="003D2DAD" w:rsidRDefault="008B3735" w:rsidP="00807041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Система позиционирования реального времени (</w:t>
            </w:r>
            <w:r w:rsidR="00807041" w:rsidRPr="003D2DAD">
              <w:rPr>
                <w:rFonts w:cs="Arial"/>
                <w:lang w:val="en-US"/>
              </w:rPr>
              <w:t>Orange</w:t>
            </w:r>
            <w:r w:rsidR="00807041" w:rsidRPr="003D2DAD">
              <w:rPr>
                <w:rFonts w:cs="Arial"/>
              </w:rPr>
              <w:t xml:space="preserve"> </w:t>
            </w:r>
            <w:r w:rsidR="00807041" w:rsidRPr="003D2DAD">
              <w:rPr>
                <w:rFonts w:cs="Arial"/>
                <w:lang w:val="en-US"/>
              </w:rPr>
              <w:t>Smart</w:t>
            </w:r>
            <w:r w:rsidR="00807041" w:rsidRPr="003D2DAD">
              <w:rPr>
                <w:rFonts w:cs="Arial"/>
              </w:rPr>
              <w:t xml:space="preserve"> </w:t>
            </w:r>
            <w:r w:rsidR="00807041" w:rsidRPr="003D2DAD">
              <w:rPr>
                <w:rFonts w:cs="Arial"/>
                <w:lang w:val="en-US"/>
              </w:rPr>
              <w:t>Track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34A560DF" w14:textId="2345CB47" w:rsidR="00807041" w:rsidRPr="003D2DAD" w:rsidRDefault="00807041" w:rsidP="00807041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чувствительности UWB-тэга</w:t>
            </w:r>
          </w:p>
        </w:tc>
      </w:tr>
      <w:tr w:rsidR="008B3735" w:rsidRPr="003D2DAD" w14:paraId="15D39216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1C6FDA1F" w14:textId="77777777" w:rsidR="00807041" w:rsidRPr="003D2DAD" w:rsidRDefault="00807041" w:rsidP="00AF1DC1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0A0FA903" w14:textId="47504C95" w:rsidR="00807041" w:rsidRPr="003D2DAD" w:rsidRDefault="00807041" w:rsidP="00807041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частоты опроса UWB-тэга</w:t>
            </w:r>
          </w:p>
        </w:tc>
      </w:tr>
      <w:tr w:rsidR="008B3735" w:rsidRPr="003D2DAD" w14:paraId="1E2199DF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003EC923" w14:textId="77777777" w:rsidR="00807041" w:rsidRPr="003D2DAD" w:rsidRDefault="00807041" w:rsidP="00AF1DC1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3B6FD57" w14:textId="6E803066" w:rsidR="00807041" w:rsidRPr="003D2DAD" w:rsidRDefault="00807041" w:rsidP="00807041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уровня вибрации UWB-тэга</w:t>
            </w:r>
          </w:p>
        </w:tc>
      </w:tr>
      <w:tr w:rsidR="008B3735" w:rsidRPr="003D2DAD" w14:paraId="456A4E67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411150C3" w14:textId="77777777" w:rsidR="00807041" w:rsidRPr="003D2DAD" w:rsidRDefault="00807041" w:rsidP="00AF1DC1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505419B0" w14:textId="7226B0CE" w:rsidR="00807041" w:rsidRPr="003D2DAD" w:rsidRDefault="00807041" w:rsidP="00807041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радиуса действия UWB-анкера</w:t>
            </w:r>
          </w:p>
        </w:tc>
      </w:tr>
      <w:tr w:rsidR="008B3735" w:rsidRPr="003D2DAD" w14:paraId="0726774D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9CB189D" w14:textId="77777777" w:rsidR="00807041" w:rsidRPr="003D2DAD" w:rsidRDefault="00807041" w:rsidP="00AF1DC1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F7C1B0B" w14:textId="3B08C960" w:rsidR="00807041" w:rsidRPr="003D2DAD" w:rsidRDefault="00807041" w:rsidP="00807041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Замена карты (подложки) сайта</w:t>
            </w:r>
          </w:p>
        </w:tc>
      </w:tr>
      <w:tr w:rsidR="008B3735" w:rsidRPr="003D2DAD" w14:paraId="1E1F8E95" w14:textId="77777777" w:rsidTr="0086717D">
        <w:trPr>
          <w:trHeight w:val="454"/>
        </w:trPr>
        <w:tc>
          <w:tcPr>
            <w:tcW w:w="2293" w:type="dxa"/>
            <w:noWrap/>
          </w:tcPr>
          <w:p w14:paraId="41BE5B20" w14:textId="1FFD3295" w:rsidR="00AF1DC1" w:rsidRPr="003D2DAD" w:rsidRDefault="00AF1DC1" w:rsidP="00AF1DC1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Business Talk</w:t>
            </w:r>
          </w:p>
        </w:tc>
        <w:tc>
          <w:tcPr>
            <w:tcW w:w="6944" w:type="dxa"/>
          </w:tcPr>
          <w:p w14:paraId="3EBAC4E0" w14:textId="629F172A" w:rsidR="00AF1DC1" w:rsidRPr="003D2DAD" w:rsidRDefault="00AF1DC1" w:rsidP="00AF1DC1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Черный список</w:t>
            </w:r>
          </w:p>
        </w:tc>
      </w:tr>
      <w:bookmarkEnd w:id="2"/>
      <w:tr w:rsidR="008B3735" w:rsidRPr="003D2DAD" w14:paraId="0858680A" w14:textId="77777777" w:rsidTr="0086717D">
        <w:trPr>
          <w:trHeight w:val="454"/>
        </w:trPr>
        <w:tc>
          <w:tcPr>
            <w:tcW w:w="2293" w:type="dxa"/>
            <w:noWrap/>
          </w:tcPr>
          <w:p w14:paraId="2FE5316B" w14:textId="77777777" w:rsidR="008B3735" w:rsidRPr="003D2DAD" w:rsidRDefault="008B3735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Доступ к Клиентскому порталу</w:t>
            </w:r>
          </w:p>
          <w:p w14:paraId="5AB04B27" w14:textId="7ACAACD7" w:rsidR="00235C83" w:rsidRPr="003D2DAD" w:rsidRDefault="008B3735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</w:t>
            </w:r>
            <w:r w:rsidR="00235C83" w:rsidRPr="003D2DAD">
              <w:rPr>
                <w:rFonts w:cs="Arial"/>
                <w:lang w:val="en-US"/>
              </w:rPr>
              <w:t>Customer</w:t>
            </w:r>
            <w:r w:rsidR="00235C83" w:rsidRPr="003D2DAD">
              <w:rPr>
                <w:rFonts w:cs="Arial"/>
              </w:rPr>
              <w:t xml:space="preserve"> </w:t>
            </w:r>
            <w:r w:rsidR="00235C83" w:rsidRPr="003D2DAD">
              <w:rPr>
                <w:rFonts w:cs="Arial"/>
                <w:lang w:val="en-US"/>
              </w:rPr>
              <w:t>Portal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383FF2F5" w14:textId="77777777" w:rsidR="00235C83" w:rsidRPr="003D2DAD" w:rsidRDefault="007E7C45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Предоставление доступа</w:t>
            </w:r>
          </w:p>
        </w:tc>
      </w:tr>
    </w:tbl>
    <w:p w14:paraId="429C029A" w14:textId="77777777" w:rsidR="00B43EA2" w:rsidRPr="003D2DAD" w:rsidRDefault="00B43EA2" w:rsidP="005F353B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1CA5E8" w14:textId="420582F0" w:rsidR="00B43EA2" w:rsidRPr="003D2DAD" w:rsidRDefault="00B43EA2" w:rsidP="005F353B">
      <w:pPr>
        <w:widowControl w:val="0"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 xml:space="preserve">1.2. </w:t>
      </w:r>
      <w:r w:rsidR="000D4DD1" w:rsidRPr="003D2DAD">
        <w:rPr>
          <w:rFonts w:ascii="Arial" w:eastAsia="Times New Roman" w:hAnsi="Arial" w:cs="Arial"/>
          <w:sz w:val="20"/>
          <w:szCs w:val="20"/>
          <w:lang w:val="en-US"/>
        </w:rPr>
        <w:t>Orange</w:t>
      </w:r>
      <w:r w:rsidRPr="003D2DAD">
        <w:rPr>
          <w:rFonts w:ascii="Arial" w:eastAsia="Times New Roman" w:hAnsi="Arial" w:cs="Arial"/>
          <w:sz w:val="20"/>
          <w:szCs w:val="20"/>
        </w:rPr>
        <w:t xml:space="preserve"> обязуется производить необходимые для Клиента изменения Услуги</w:t>
      </w:r>
      <w:r w:rsidR="00CB0220" w:rsidRPr="003D2DAD">
        <w:rPr>
          <w:rFonts w:ascii="Arial" w:eastAsia="Times New Roman" w:hAnsi="Arial" w:cs="Arial"/>
          <w:sz w:val="20"/>
          <w:szCs w:val="20"/>
        </w:rPr>
        <w:t xml:space="preserve">, не являющиеся модернизацией Оборудования и ПО, </w:t>
      </w:r>
      <w:r w:rsidRPr="003D2DAD">
        <w:rPr>
          <w:rFonts w:ascii="Arial" w:eastAsia="Times New Roman" w:hAnsi="Arial" w:cs="Arial"/>
          <w:sz w:val="20"/>
          <w:szCs w:val="20"/>
        </w:rPr>
        <w:t xml:space="preserve">в срок не более </w:t>
      </w:r>
      <w:r w:rsidR="0016388C" w:rsidRPr="003D2DAD">
        <w:rPr>
          <w:rFonts w:ascii="Arial" w:eastAsia="Times New Roman" w:hAnsi="Arial" w:cs="Arial"/>
          <w:sz w:val="20"/>
          <w:szCs w:val="20"/>
        </w:rPr>
        <w:t>3</w:t>
      </w:r>
      <w:r w:rsidRPr="003D2DAD">
        <w:rPr>
          <w:rFonts w:ascii="Arial" w:eastAsia="Times New Roman" w:hAnsi="Arial" w:cs="Arial"/>
          <w:sz w:val="20"/>
          <w:szCs w:val="20"/>
        </w:rPr>
        <w:t xml:space="preserve"> (</w:t>
      </w:r>
      <w:r w:rsidR="0016388C" w:rsidRPr="003D2DAD">
        <w:rPr>
          <w:rFonts w:ascii="Arial" w:eastAsia="Times New Roman" w:hAnsi="Arial" w:cs="Arial"/>
          <w:sz w:val="20"/>
          <w:szCs w:val="20"/>
        </w:rPr>
        <w:t>Трех</w:t>
      </w:r>
      <w:r w:rsidRPr="003D2DAD">
        <w:rPr>
          <w:rFonts w:ascii="Arial" w:eastAsia="Times New Roman" w:hAnsi="Arial" w:cs="Arial"/>
          <w:sz w:val="20"/>
          <w:szCs w:val="20"/>
        </w:rPr>
        <w:t>) рабочих дней с момента принятия заявки Клиента. Указанный срок может быть изменен по согласованию с Клиентом.</w:t>
      </w:r>
      <w:r w:rsidRPr="003D2DAD">
        <w:rPr>
          <w:rFonts w:ascii="Arial" w:eastAsia="Times New Roman" w:hAnsi="Arial" w:cs="Arial"/>
          <w:sz w:val="20"/>
          <w:szCs w:val="20"/>
        </w:rPr>
        <w:tab/>
      </w:r>
    </w:p>
    <w:p w14:paraId="4415BEED" w14:textId="77777777" w:rsidR="00B43EA2" w:rsidRPr="003D2DAD" w:rsidRDefault="00B43EA2" w:rsidP="005F353B">
      <w:pPr>
        <w:widowControl w:val="0"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14A5780" w14:textId="5B3FA2DB" w:rsidR="00B43EA2" w:rsidRPr="003D2DAD" w:rsidRDefault="00B43EA2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D2DAD">
        <w:rPr>
          <w:rFonts w:ascii="Arial" w:hAnsi="Arial" w:cs="Arial"/>
          <w:sz w:val="20"/>
          <w:szCs w:val="20"/>
        </w:rPr>
        <w:t xml:space="preserve">1.3. Настоящим Клиент утверждает в качестве </w:t>
      </w:r>
      <w:r w:rsidRPr="003D2DAD">
        <w:rPr>
          <w:rFonts w:ascii="Arial" w:hAnsi="Arial" w:cs="Arial"/>
          <w:iCs/>
          <w:sz w:val="20"/>
          <w:szCs w:val="20"/>
        </w:rPr>
        <w:t xml:space="preserve">списка Авторизованных электронных адресов, следующие электронные адреса: </w:t>
      </w:r>
      <w:sdt>
        <w:sdtPr>
          <w:rPr>
            <w:rFonts w:ascii="Arial" w:hAnsi="Arial" w:cs="Arial"/>
            <w:iCs/>
            <w:sz w:val="20"/>
            <w:szCs w:val="20"/>
          </w:rPr>
          <w:id w:val="2116244343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hAnsi="Arial" w:cs="Arial"/>
              <w:iCs/>
              <w:sz w:val="20"/>
              <w:szCs w:val="20"/>
            </w:rPr>
            <w:t>__</w:t>
          </w:r>
          <w:r w:rsidR="001D186C" w:rsidRPr="003D2DAD">
            <w:rPr>
              <w:rFonts w:ascii="Arial" w:hAnsi="Arial" w:cs="Arial"/>
              <w:iCs/>
              <w:sz w:val="20"/>
              <w:szCs w:val="20"/>
            </w:rPr>
            <w:t>_______________________________</w:t>
          </w:r>
        </w:sdtContent>
      </w:sdt>
      <w:r w:rsidR="001D186C" w:rsidRPr="003D2DAD">
        <w:rPr>
          <w:rFonts w:ascii="Arial" w:hAnsi="Arial" w:cs="Arial"/>
          <w:iCs/>
          <w:sz w:val="20"/>
          <w:szCs w:val="20"/>
        </w:rPr>
        <w:t xml:space="preserve"> </w:t>
      </w:r>
      <w:r w:rsidRPr="003D2DAD">
        <w:rPr>
          <w:rFonts w:ascii="Arial" w:hAnsi="Arial" w:cs="Arial"/>
          <w:iCs/>
          <w:sz w:val="20"/>
          <w:szCs w:val="20"/>
          <w:u w:val="single"/>
        </w:rPr>
        <w:t>(«Авторизованн</w:t>
      </w:r>
      <w:r w:rsidR="0097357B" w:rsidRPr="003D2DAD">
        <w:rPr>
          <w:rFonts w:ascii="Arial" w:hAnsi="Arial" w:cs="Arial"/>
          <w:iCs/>
          <w:sz w:val="20"/>
          <w:szCs w:val="20"/>
          <w:u w:val="single"/>
        </w:rPr>
        <w:t>ый электронный адрес</w:t>
      </w:r>
      <w:r w:rsidRPr="003D2DAD">
        <w:rPr>
          <w:rFonts w:ascii="Arial" w:hAnsi="Arial" w:cs="Arial"/>
          <w:iCs/>
          <w:sz w:val="20"/>
          <w:szCs w:val="20"/>
          <w:u w:val="single"/>
        </w:rPr>
        <w:t>»)</w:t>
      </w:r>
      <w:r w:rsidRPr="003D2DAD">
        <w:rPr>
          <w:rFonts w:ascii="Arial" w:hAnsi="Arial" w:cs="Arial"/>
          <w:iCs/>
          <w:sz w:val="20"/>
          <w:szCs w:val="20"/>
        </w:rPr>
        <w:t>.</w:t>
      </w:r>
    </w:p>
    <w:p w14:paraId="6C0B9553" w14:textId="77777777" w:rsidR="0097357B" w:rsidRPr="003D2DAD" w:rsidRDefault="0097357B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136C8A77" w14:textId="687D0F25" w:rsidR="0097357B" w:rsidRPr="003D2DAD" w:rsidRDefault="0097357B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hAnsi="Arial" w:cs="Arial"/>
          <w:iCs/>
          <w:sz w:val="20"/>
          <w:szCs w:val="20"/>
        </w:rPr>
        <w:t>1.4. В целях обеспечения безопасности и конфиденциальности Клиент не может использовать в качестве Авторизованного электронного адреса электронный адрес в доменах публичных почтовых сервисов</w:t>
      </w:r>
      <w:r w:rsidR="00CB0220" w:rsidRPr="003D2DAD">
        <w:rPr>
          <w:rFonts w:ascii="Arial" w:hAnsi="Arial" w:cs="Arial"/>
          <w:iCs/>
          <w:sz w:val="20"/>
          <w:szCs w:val="20"/>
        </w:rPr>
        <w:t>.</w:t>
      </w:r>
    </w:p>
    <w:p w14:paraId="4608ADB4" w14:textId="77777777" w:rsidR="00B43EA2" w:rsidRPr="003D2DAD" w:rsidRDefault="00B43EA2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5FCAE40" w14:textId="4607A668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5</w:t>
      </w:r>
      <w:r w:rsidRPr="003D2DAD"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 w:rsidRPr="003D2DAD">
        <w:rPr>
          <w:rFonts w:ascii="Arial" w:eastAsia="Times New Roman" w:hAnsi="Arial" w:cs="Arial"/>
          <w:sz w:val="20"/>
          <w:szCs w:val="20"/>
        </w:rPr>
        <w:t xml:space="preserve">Для авторизации электронных адресов </w:t>
      </w:r>
      <w:r w:rsidR="000564F2" w:rsidRPr="003D2DAD">
        <w:rPr>
          <w:rFonts w:ascii="Arial" w:eastAsia="Times New Roman" w:hAnsi="Arial" w:cs="Arial"/>
          <w:sz w:val="20"/>
          <w:szCs w:val="20"/>
        </w:rPr>
        <w:t>в целях</w:t>
      </w:r>
      <w:r w:rsidRPr="003D2DAD">
        <w:rPr>
          <w:rFonts w:ascii="Arial" w:eastAsia="Times New Roman" w:hAnsi="Arial" w:cs="Arial"/>
          <w:sz w:val="20"/>
          <w:szCs w:val="20"/>
        </w:rPr>
        <w:t xml:space="preserve"> внесения изменений в список Авторизованных электронных адресов Клиента,</w:t>
      </w:r>
      <w:proofErr w:type="gramEnd"/>
      <w:r w:rsidRPr="003D2DAD">
        <w:rPr>
          <w:rFonts w:ascii="Arial" w:eastAsia="Times New Roman" w:hAnsi="Arial" w:cs="Arial"/>
          <w:sz w:val="20"/>
          <w:szCs w:val="20"/>
        </w:rPr>
        <w:t xml:space="preserve"> Клиент </w:t>
      </w:r>
      <w:r w:rsidRPr="003D2DAD">
        <w:rPr>
          <w:rFonts w:ascii="Arial" w:hAnsi="Arial" w:cs="Arial"/>
          <w:iCs/>
          <w:sz w:val="20"/>
          <w:szCs w:val="20"/>
        </w:rPr>
        <w:t>направляет соответствующее уведомление с электронного адреса, указанного в пункте 1.3, по электронной почте Change Desk, указанной в пункте 1.1</w:t>
      </w:r>
      <w:r w:rsidR="000564F2" w:rsidRPr="003D2DAD">
        <w:rPr>
          <w:rFonts w:ascii="Arial" w:hAnsi="Arial" w:cs="Arial"/>
          <w:iCs/>
          <w:sz w:val="20"/>
          <w:szCs w:val="20"/>
        </w:rPr>
        <w:t xml:space="preserve"> настоящего Дополнения.</w:t>
      </w:r>
    </w:p>
    <w:p w14:paraId="59B5C19D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CD1813F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hAnsi="Arial" w:cs="Arial"/>
          <w:iCs/>
          <w:sz w:val="20"/>
          <w:szCs w:val="20"/>
        </w:rPr>
        <w:t>1.</w:t>
      </w:r>
      <w:r w:rsidR="00E4773F" w:rsidRPr="003D2DAD">
        <w:rPr>
          <w:rFonts w:ascii="Arial" w:hAnsi="Arial" w:cs="Arial"/>
          <w:iCs/>
          <w:sz w:val="20"/>
          <w:szCs w:val="20"/>
        </w:rPr>
        <w:t>6</w:t>
      </w:r>
      <w:r w:rsidRPr="003D2DAD">
        <w:rPr>
          <w:rFonts w:ascii="Arial" w:hAnsi="Arial" w:cs="Arial"/>
          <w:iCs/>
          <w:sz w:val="20"/>
          <w:szCs w:val="20"/>
        </w:rPr>
        <w:t>. При этом датой получения информации о добавлении или изменении Авторизированных электронных адресов считается дата получения сообщения по электронной почте с Авторизованного электронного адреса Клиента. Данный пункт устанавливает специальный порядок отправки и получения уведомлений исключительно с целью изменения параметров Услуг «Change Desk». Положения данного пункта никаким образом не затрагивают установленный Договором порядок оформления и получения либо отправки первичных финансовых документов, текстов Общих условий, Договора, изменений, дополнений и приложений к нему.</w:t>
      </w:r>
    </w:p>
    <w:p w14:paraId="7C582639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CBF5ED4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2DAD">
        <w:rPr>
          <w:rFonts w:ascii="Arial" w:hAnsi="Arial" w:cs="Arial"/>
          <w:sz w:val="20"/>
          <w:szCs w:val="20"/>
        </w:rPr>
        <w:t>1.</w:t>
      </w:r>
      <w:r w:rsidR="00E4773F" w:rsidRPr="003D2DAD">
        <w:rPr>
          <w:rFonts w:ascii="Arial" w:hAnsi="Arial" w:cs="Arial"/>
          <w:sz w:val="20"/>
          <w:szCs w:val="20"/>
        </w:rPr>
        <w:t xml:space="preserve">7. </w:t>
      </w:r>
      <w:r w:rsidRPr="003D2DAD">
        <w:rPr>
          <w:rFonts w:ascii="Arial" w:hAnsi="Arial" w:cs="Arial"/>
          <w:sz w:val="20"/>
          <w:szCs w:val="20"/>
        </w:rPr>
        <w:t xml:space="preserve">Уведомление на авторизацию списка электронных адресов, предоставленное Клиентом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>, распространяет свое действие на все заказанные клиентом Услуги, по которым существует возможность использования Change Desk.</w:t>
      </w:r>
    </w:p>
    <w:p w14:paraId="34A5CA40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74CCDEB" w14:textId="478B43FF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8</w:t>
      </w:r>
      <w:r w:rsidRPr="003D2DAD">
        <w:rPr>
          <w:rFonts w:ascii="Arial" w:eastAsia="Times New Roman" w:hAnsi="Arial" w:cs="Arial"/>
          <w:sz w:val="20"/>
          <w:szCs w:val="20"/>
        </w:rPr>
        <w:t xml:space="preserve">. Клиент вправе получить необходимую справочную информацию по возможности изменения стандартных сетевых услуг связи, в рамках </w:t>
      </w:r>
      <w:r w:rsidRPr="003D2DAD">
        <w:rPr>
          <w:rFonts w:ascii="Arial" w:eastAsia="Times New Roman" w:hAnsi="Arial" w:cs="Arial"/>
          <w:sz w:val="20"/>
          <w:szCs w:val="20"/>
          <w:lang w:val="en-US"/>
        </w:rPr>
        <w:t>Change</w:t>
      </w:r>
      <w:r w:rsidRPr="003D2DAD">
        <w:rPr>
          <w:rFonts w:ascii="Arial" w:eastAsia="Times New Roman" w:hAnsi="Arial" w:cs="Arial"/>
          <w:sz w:val="20"/>
          <w:szCs w:val="20"/>
        </w:rPr>
        <w:t xml:space="preserve"> </w:t>
      </w:r>
      <w:r w:rsidRPr="003D2DAD">
        <w:rPr>
          <w:rFonts w:ascii="Arial" w:eastAsia="Times New Roman" w:hAnsi="Arial" w:cs="Arial"/>
          <w:sz w:val="20"/>
          <w:szCs w:val="20"/>
          <w:lang w:val="en-US"/>
        </w:rPr>
        <w:t>Desk</w:t>
      </w:r>
      <w:r w:rsidRPr="003D2DAD">
        <w:rPr>
          <w:rFonts w:ascii="Arial" w:eastAsia="Times New Roman" w:hAnsi="Arial" w:cs="Arial"/>
          <w:sz w:val="20"/>
          <w:szCs w:val="20"/>
        </w:rPr>
        <w:t xml:space="preserve">, по </w:t>
      </w:r>
      <w:r w:rsidR="000564F2" w:rsidRPr="003D2DAD">
        <w:rPr>
          <w:rFonts w:ascii="Arial" w:eastAsia="Times New Roman" w:hAnsi="Arial" w:cs="Arial"/>
          <w:sz w:val="20"/>
          <w:szCs w:val="20"/>
        </w:rPr>
        <w:t>электронному адресу, указанному в п. 1.1 настоящего Дополнения.</w:t>
      </w:r>
    </w:p>
    <w:p w14:paraId="388493F4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12CBA7A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lastRenderedPageBreak/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9.</w:t>
      </w:r>
      <w:r w:rsidRPr="003D2DAD">
        <w:rPr>
          <w:rFonts w:ascii="Arial" w:eastAsia="Times New Roman" w:hAnsi="Arial" w:cs="Arial"/>
          <w:sz w:val="20"/>
          <w:szCs w:val="20"/>
        </w:rPr>
        <w:t xml:space="preserve"> Настоящим Стороны пришли к соглашению распространить действие настоящего Дополнения на отношения Сторон, возникшие по всем подписанным Сторонами Бланкам Заказа на услуги из перечня, приведенного в п. 1.1. настоящего Дополнения.</w:t>
      </w:r>
    </w:p>
    <w:p w14:paraId="3BFAB50F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C00D904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10</w:t>
      </w:r>
      <w:r w:rsidRPr="003D2DAD">
        <w:rPr>
          <w:rFonts w:ascii="Arial" w:eastAsia="Times New Roman" w:hAnsi="Arial" w:cs="Arial"/>
          <w:sz w:val="20"/>
          <w:szCs w:val="20"/>
        </w:rPr>
        <w:t>. Во всем остальном, что прямо не предусмотрено настоящим Д</w:t>
      </w:r>
      <w:r w:rsidR="00F64660" w:rsidRPr="003D2DAD">
        <w:rPr>
          <w:rFonts w:ascii="Arial" w:eastAsia="Times New Roman" w:hAnsi="Arial" w:cs="Arial"/>
          <w:sz w:val="20"/>
          <w:szCs w:val="20"/>
        </w:rPr>
        <w:t>ополнением</w:t>
      </w:r>
      <w:r w:rsidRPr="003D2DAD">
        <w:rPr>
          <w:rFonts w:ascii="Arial" w:eastAsia="Times New Roman" w:hAnsi="Arial" w:cs="Arial"/>
          <w:sz w:val="20"/>
          <w:szCs w:val="20"/>
        </w:rPr>
        <w:t>, Стороны руководствуются условиями и положениями, изложенными в Договоре. Настоящее Дополнение является неотъемлемой частью Договора.</w:t>
      </w:r>
    </w:p>
    <w:p w14:paraId="67923CC0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0318AD5" w14:textId="342A69B3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2.0. Настоящее Дополнение составлено и подписано в двух подлинных экземплярах, имеющих одинаковую юридическую силу, по одному для каждой Стороны.</w:t>
      </w:r>
    </w:p>
    <w:p w14:paraId="5A25D0BE" w14:textId="77C5E542" w:rsidR="009239CD" w:rsidRPr="003D2DAD" w:rsidRDefault="009239CD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F905D1" w14:textId="77777777" w:rsidR="009239CD" w:rsidRPr="003D2DAD" w:rsidRDefault="009239CD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7A7FB99" w14:textId="77777777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26BFDEA" w14:textId="77777777" w:rsidR="00B43EA2" w:rsidRPr="003D2DAD" w:rsidRDefault="00C10B9B" w:rsidP="000F10E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ПОДПИСИ СТОРОН</w:t>
      </w:r>
    </w:p>
    <w:p w14:paraId="43F8D1F9" w14:textId="77777777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B9C20BD" w14:textId="77777777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a4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3124"/>
        <w:gridCol w:w="1837"/>
        <w:gridCol w:w="2982"/>
      </w:tblGrid>
      <w:tr w:rsidR="00870F9D" w:rsidRPr="003D2DAD" w14:paraId="06A289F3" w14:textId="77777777" w:rsidTr="00870F9D">
        <w:tc>
          <w:tcPr>
            <w:tcW w:w="4854" w:type="dxa"/>
            <w:gridSpan w:val="2"/>
            <w:hideMark/>
          </w:tcPr>
          <w:p w14:paraId="45E09EB5" w14:textId="3F7A8592" w:rsidR="00870F9D" w:rsidRPr="003D2DAD" w:rsidRDefault="00870F9D" w:rsidP="000F10E1">
            <w:pPr>
              <w:widowControl w:val="0"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b/>
                <w:bCs/>
                <w:snapToGrid w:val="0"/>
                <w:lang w:val="en-US"/>
              </w:rPr>
              <w:t>ORANG</w:t>
            </w:r>
            <w:r w:rsidRPr="003D2DAD">
              <w:rPr>
                <w:rFonts w:cs="Arial"/>
                <w:snapToGrid w:val="0"/>
                <w:lang w:val="en-US"/>
              </w:rPr>
              <w:t>E</w:t>
            </w:r>
          </w:p>
        </w:tc>
        <w:tc>
          <w:tcPr>
            <w:tcW w:w="4819" w:type="dxa"/>
            <w:gridSpan w:val="2"/>
            <w:hideMark/>
          </w:tcPr>
          <w:p w14:paraId="79E94FAD" w14:textId="5DA1083E" w:rsidR="00870F9D" w:rsidRPr="003D2DAD" w:rsidRDefault="00870F9D" w:rsidP="000F10E1">
            <w:pPr>
              <w:widowControl w:val="0"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b/>
                <w:snapToGrid w:val="0"/>
              </w:rPr>
              <w:t>КЛИЕНТ</w:t>
            </w:r>
            <w:r w:rsidRPr="003D2DAD">
              <w:rPr>
                <w:rFonts w:cs="Arial"/>
                <w:snapToGrid w:val="0"/>
                <w:lang w:val="en-US"/>
              </w:rPr>
              <w:t xml:space="preserve"> </w:t>
            </w:r>
          </w:p>
        </w:tc>
      </w:tr>
      <w:tr w:rsidR="00870F9D" w:rsidRPr="003D2DAD" w14:paraId="2196CBF4" w14:textId="77777777" w:rsidTr="00870F9D">
        <w:tc>
          <w:tcPr>
            <w:tcW w:w="1730" w:type="dxa"/>
            <w:hideMark/>
          </w:tcPr>
          <w:p w14:paraId="2492EA8C" w14:textId="1E27659B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Дата:</w:t>
            </w:r>
          </w:p>
        </w:tc>
        <w:tc>
          <w:tcPr>
            <w:tcW w:w="3124" w:type="dxa"/>
          </w:tcPr>
          <w:p w14:paraId="333CCA56" w14:textId="302253CD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16460676" w14:textId="1FA2DCB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Дата:</w:t>
            </w:r>
          </w:p>
        </w:tc>
        <w:tc>
          <w:tcPr>
            <w:tcW w:w="2982" w:type="dxa"/>
          </w:tcPr>
          <w:p w14:paraId="177293A4" w14:textId="6F364D7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39DC2F01" w14:textId="77777777" w:rsidTr="00870F9D">
        <w:tc>
          <w:tcPr>
            <w:tcW w:w="1730" w:type="dxa"/>
            <w:hideMark/>
          </w:tcPr>
          <w:p w14:paraId="311B0D28" w14:textId="788CFF2C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Подпись:</w:t>
            </w:r>
          </w:p>
        </w:tc>
        <w:tc>
          <w:tcPr>
            <w:tcW w:w="3124" w:type="dxa"/>
          </w:tcPr>
          <w:p w14:paraId="75D4963D" w14:textId="5939F7F8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19CFB66F" w14:textId="640A86F1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Подпись:</w:t>
            </w:r>
          </w:p>
        </w:tc>
        <w:tc>
          <w:tcPr>
            <w:tcW w:w="2982" w:type="dxa"/>
          </w:tcPr>
          <w:p w14:paraId="50968795" w14:textId="4712A1C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07AE43ED" w14:textId="77777777" w:rsidTr="00870F9D">
        <w:tc>
          <w:tcPr>
            <w:tcW w:w="1730" w:type="dxa"/>
            <w:hideMark/>
          </w:tcPr>
          <w:p w14:paraId="4F0404F7" w14:textId="2169DE40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Ф.И.О.:</w:t>
            </w:r>
          </w:p>
        </w:tc>
        <w:tc>
          <w:tcPr>
            <w:tcW w:w="3124" w:type="dxa"/>
            <w:vAlign w:val="center"/>
            <w:hideMark/>
          </w:tcPr>
          <w:p w14:paraId="683F5C22" w14:textId="4BF01287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617AB517" w14:textId="0282E33B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Ф.И.О.:</w:t>
            </w:r>
          </w:p>
        </w:tc>
        <w:tc>
          <w:tcPr>
            <w:tcW w:w="2982" w:type="dxa"/>
            <w:vAlign w:val="center"/>
            <w:hideMark/>
          </w:tcPr>
          <w:p w14:paraId="3B82100B" w14:textId="500A33C7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1D015B96" w14:textId="77777777" w:rsidTr="00870F9D">
        <w:tc>
          <w:tcPr>
            <w:tcW w:w="1730" w:type="dxa"/>
            <w:hideMark/>
          </w:tcPr>
          <w:p w14:paraId="43708AFA" w14:textId="04E8D8C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Должность:</w:t>
            </w:r>
          </w:p>
        </w:tc>
        <w:tc>
          <w:tcPr>
            <w:tcW w:w="3124" w:type="dxa"/>
            <w:vAlign w:val="center"/>
            <w:hideMark/>
          </w:tcPr>
          <w:p w14:paraId="4F907548" w14:textId="6B721016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5F9CD2BD" w14:textId="6490BCC3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Должность:</w:t>
            </w:r>
          </w:p>
        </w:tc>
        <w:tc>
          <w:tcPr>
            <w:tcW w:w="2982" w:type="dxa"/>
            <w:vAlign w:val="center"/>
            <w:hideMark/>
          </w:tcPr>
          <w:p w14:paraId="1E4D7800" w14:textId="1F628338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0115E3A3" w14:textId="77777777" w:rsidTr="00870F9D">
        <w:tc>
          <w:tcPr>
            <w:tcW w:w="4854" w:type="dxa"/>
            <w:gridSpan w:val="2"/>
            <w:hideMark/>
          </w:tcPr>
          <w:p w14:paraId="58235D30" w14:textId="77777777" w:rsidR="00870F9D" w:rsidRPr="003D2DAD" w:rsidRDefault="00870F9D" w:rsidP="00830E03">
            <w:pPr>
              <w:keepNext/>
              <w:keepLines/>
              <w:ind w:left="0" w:right="170"/>
              <w:rPr>
                <w:rFonts w:cs="Arial"/>
                <w:snapToGrid w:val="0"/>
                <w:lang w:val="en-US"/>
              </w:rPr>
            </w:pPr>
            <w:proofErr w:type="gramStart"/>
            <w:r w:rsidRPr="003D2DAD">
              <w:rPr>
                <w:rFonts w:cs="Arial"/>
                <w:snapToGrid w:val="0"/>
                <w:lang w:val="en-US"/>
              </w:rPr>
              <w:t>Документ,  подтверждающий</w:t>
            </w:r>
            <w:proofErr w:type="gramEnd"/>
            <w:r w:rsidRPr="003D2DAD">
              <w:rPr>
                <w:rFonts w:cs="Arial"/>
                <w:snapToGrid w:val="0"/>
                <w:lang w:val="en-US"/>
              </w:rPr>
              <w:t xml:space="preserve">  полномочия:</w:t>
            </w:r>
          </w:p>
        </w:tc>
        <w:tc>
          <w:tcPr>
            <w:tcW w:w="4819" w:type="dxa"/>
            <w:gridSpan w:val="2"/>
            <w:hideMark/>
          </w:tcPr>
          <w:p w14:paraId="1CD06095" w14:textId="4E30C1D3" w:rsidR="00870F9D" w:rsidRPr="003D2DAD" w:rsidRDefault="00870F9D" w:rsidP="00870F9D">
            <w:pPr>
              <w:keepNext/>
              <w:keepLines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Документ,</w:t>
            </w:r>
            <w:r w:rsidRPr="003D2DAD">
              <w:rPr>
                <w:rFonts w:cs="Arial"/>
                <w:snapToGrid w:val="0"/>
              </w:rPr>
              <w:t xml:space="preserve"> </w:t>
            </w:r>
            <w:proofErr w:type="gramStart"/>
            <w:r w:rsidRPr="003D2DAD">
              <w:rPr>
                <w:rFonts w:cs="Arial"/>
                <w:snapToGrid w:val="0"/>
                <w:lang w:val="en-US"/>
              </w:rPr>
              <w:t>подтверждающий  полномочия</w:t>
            </w:r>
            <w:proofErr w:type="gramEnd"/>
            <w:r w:rsidRPr="003D2DAD">
              <w:rPr>
                <w:rFonts w:cs="Arial"/>
                <w:snapToGrid w:val="0"/>
                <w:lang w:val="en-US"/>
              </w:rPr>
              <w:t>:</w:t>
            </w:r>
          </w:p>
        </w:tc>
      </w:tr>
      <w:tr w:rsidR="00870F9D" w:rsidRPr="003D2DAD" w14:paraId="1F4DEE83" w14:textId="77777777" w:rsidTr="00870F9D">
        <w:tc>
          <w:tcPr>
            <w:tcW w:w="4854" w:type="dxa"/>
            <w:gridSpan w:val="2"/>
            <w:vAlign w:val="bottom"/>
            <w:hideMark/>
          </w:tcPr>
          <w:p w14:paraId="25FCA2CF" w14:textId="160F7B18" w:rsidR="00870F9D" w:rsidRPr="003D2DAD" w:rsidRDefault="00870F9D" w:rsidP="00830E03">
            <w:pPr>
              <w:keepNext/>
              <w:keepLines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_________________________________</w:t>
            </w:r>
          </w:p>
        </w:tc>
        <w:tc>
          <w:tcPr>
            <w:tcW w:w="4819" w:type="dxa"/>
            <w:gridSpan w:val="2"/>
            <w:vAlign w:val="bottom"/>
            <w:hideMark/>
          </w:tcPr>
          <w:p w14:paraId="2DDD568B" w14:textId="6F38B785" w:rsidR="00870F9D" w:rsidRPr="003D2DAD" w:rsidRDefault="00870F9D" w:rsidP="00830E03">
            <w:pPr>
              <w:keepNext/>
              <w:keepLines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__________________________________</w:t>
            </w:r>
          </w:p>
        </w:tc>
      </w:tr>
      <w:tr w:rsidR="00870F9D" w:rsidRPr="003D2DAD" w14:paraId="0F0140B0" w14:textId="77777777" w:rsidTr="00870F9D">
        <w:trPr>
          <w:trHeight w:val="249"/>
        </w:trPr>
        <w:tc>
          <w:tcPr>
            <w:tcW w:w="4854" w:type="dxa"/>
            <w:gridSpan w:val="2"/>
            <w:hideMark/>
          </w:tcPr>
          <w:p w14:paraId="0BC3CD2B" w14:textId="77777777" w:rsidR="00870F9D" w:rsidRPr="003D2DAD" w:rsidRDefault="00870F9D" w:rsidP="00830E03">
            <w:pPr>
              <w:keepNext/>
              <w:keepLines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(доверенность (номер и дата) либо устав)</w:t>
            </w:r>
          </w:p>
        </w:tc>
        <w:tc>
          <w:tcPr>
            <w:tcW w:w="4819" w:type="dxa"/>
            <w:gridSpan w:val="2"/>
            <w:hideMark/>
          </w:tcPr>
          <w:p w14:paraId="05DD1F2A" w14:textId="77777777" w:rsidR="00870F9D" w:rsidRPr="003D2DAD" w:rsidRDefault="00870F9D" w:rsidP="00830E03">
            <w:pPr>
              <w:keepNext/>
              <w:keepLines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(доверенность (номер и дата) либо устав)</w:t>
            </w:r>
          </w:p>
        </w:tc>
      </w:tr>
      <w:tr w:rsidR="00870F9D" w:rsidRPr="003D2DAD" w14:paraId="44C419C4" w14:textId="77777777" w:rsidTr="00870F9D">
        <w:tc>
          <w:tcPr>
            <w:tcW w:w="4854" w:type="dxa"/>
            <w:gridSpan w:val="2"/>
            <w:vAlign w:val="center"/>
            <w:hideMark/>
          </w:tcPr>
          <w:p w14:paraId="45BE8ACB" w14:textId="349144E6" w:rsidR="00870F9D" w:rsidRPr="003D2DAD" w:rsidRDefault="00870F9D" w:rsidP="00830E03">
            <w:pPr>
              <w:keepNext/>
              <w:keepLines/>
              <w:ind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 xml:space="preserve">М.П. </w:t>
            </w:r>
          </w:p>
        </w:tc>
        <w:tc>
          <w:tcPr>
            <w:tcW w:w="4819" w:type="dxa"/>
            <w:gridSpan w:val="2"/>
            <w:vAlign w:val="center"/>
            <w:hideMark/>
          </w:tcPr>
          <w:p w14:paraId="4D72B62F" w14:textId="211B1F8B" w:rsidR="00870F9D" w:rsidRPr="003D2DAD" w:rsidRDefault="00870F9D" w:rsidP="00830E03">
            <w:pPr>
              <w:keepNext/>
              <w:keepLines/>
              <w:ind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 xml:space="preserve">М.П. </w:t>
            </w:r>
          </w:p>
        </w:tc>
      </w:tr>
    </w:tbl>
    <w:p w14:paraId="1C74299B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B43EA2" w:rsidRPr="003D2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d8Sa46nbtwvR8yfWQSIpfSehEi8dLNwJAJEF+ATFkW9nbtoBHfMsTsfFyPETVX/qockQgjesFKzyg7y9XJJovQ==" w:salt="Lai3T18tlrymOwpuoFwX0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A2"/>
    <w:rsid w:val="00031573"/>
    <w:rsid w:val="00037C3F"/>
    <w:rsid w:val="00051922"/>
    <w:rsid w:val="000564F2"/>
    <w:rsid w:val="000D4DD1"/>
    <w:rsid w:val="000F10E1"/>
    <w:rsid w:val="00143E64"/>
    <w:rsid w:val="0016388C"/>
    <w:rsid w:val="001D186C"/>
    <w:rsid w:val="001D555C"/>
    <w:rsid w:val="001E40D2"/>
    <w:rsid w:val="001E6F14"/>
    <w:rsid w:val="001F2995"/>
    <w:rsid w:val="00204C49"/>
    <w:rsid w:val="00216000"/>
    <w:rsid w:val="002303D7"/>
    <w:rsid w:val="00235C83"/>
    <w:rsid w:val="0029310C"/>
    <w:rsid w:val="002A204C"/>
    <w:rsid w:val="002A2991"/>
    <w:rsid w:val="002B13AE"/>
    <w:rsid w:val="002D63BF"/>
    <w:rsid w:val="0032230E"/>
    <w:rsid w:val="003401CD"/>
    <w:rsid w:val="003B49D6"/>
    <w:rsid w:val="003D2DAD"/>
    <w:rsid w:val="0040701A"/>
    <w:rsid w:val="004564BD"/>
    <w:rsid w:val="004D491F"/>
    <w:rsid w:val="004F1D06"/>
    <w:rsid w:val="00586FA5"/>
    <w:rsid w:val="0059740F"/>
    <w:rsid w:val="005F353B"/>
    <w:rsid w:val="005F6453"/>
    <w:rsid w:val="006125C7"/>
    <w:rsid w:val="00626B51"/>
    <w:rsid w:val="00646D61"/>
    <w:rsid w:val="006A66DC"/>
    <w:rsid w:val="006B7E26"/>
    <w:rsid w:val="006F23B9"/>
    <w:rsid w:val="00700B10"/>
    <w:rsid w:val="0072278E"/>
    <w:rsid w:val="00773629"/>
    <w:rsid w:val="0079487F"/>
    <w:rsid w:val="007957DA"/>
    <w:rsid w:val="00797C06"/>
    <w:rsid w:val="007A22E5"/>
    <w:rsid w:val="007E7C45"/>
    <w:rsid w:val="007F2709"/>
    <w:rsid w:val="0080471A"/>
    <w:rsid w:val="00807041"/>
    <w:rsid w:val="00830E03"/>
    <w:rsid w:val="00847A82"/>
    <w:rsid w:val="00854349"/>
    <w:rsid w:val="008655B0"/>
    <w:rsid w:val="0086717D"/>
    <w:rsid w:val="00870F9D"/>
    <w:rsid w:val="008A0A84"/>
    <w:rsid w:val="008B3735"/>
    <w:rsid w:val="008B7300"/>
    <w:rsid w:val="009239CD"/>
    <w:rsid w:val="00934F14"/>
    <w:rsid w:val="009509C1"/>
    <w:rsid w:val="0097357B"/>
    <w:rsid w:val="00993C7B"/>
    <w:rsid w:val="009A5142"/>
    <w:rsid w:val="009F5DB4"/>
    <w:rsid w:val="00A046D3"/>
    <w:rsid w:val="00A43CE5"/>
    <w:rsid w:val="00A93D4A"/>
    <w:rsid w:val="00A9771A"/>
    <w:rsid w:val="00AC5A37"/>
    <w:rsid w:val="00AD08C3"/>
    <w:rsid w:val="00AE2624"/>
    <w:rsid w:val="00AF1DC1"/>
    <w:rsid w:val="00B134A5"/>
    <w:rsid w:val="00B43EA2"/>
    <w:rsid w:val="00BC0F53"/>
    <w:rsid w:val="00BC4256"/>
    <w:rsid w:val="00C10B9B"/>
    <w:rsid w:val="00C74C6A"/>
    <w:rsid w:val="00C9273E"/>
    <w:rsid w:val="00C976F7"/>
    <w:rsid w:val="00CA0037"/>
    <w:rsid w:val="00CA38B5"/>
    <w:rsid w:val="00CA3DED"/>
    <w:rsid w:val="00CA4D3F"/>
    <w:rsid w:val="00CA50D4"/>
    <w:rsid w:val="00CA7E16"/>
    <w:rsid w:val="00CB0220"/>
    <w:rsid w:val="00D03C90"/>
    <w:rsid w:val="00D12082"/>
    <w:rsid w:val="00D34EDE"/>
    <w:rsid w:val="00DB56C4"/>
    <w:rsid w:val="00DB5D05"/>
    <w:rsid w:val="00DC359A"/>
    <w:rsid w:val="00DE4BFF"/>
    <w:rsid w:val="00E016BC"/>
    <w:rsid w:val="00E35DCE"/>
    <w:rsid w:val="00E45D22"/>
    <w:rsid w:val="00E4773F"/>
    <w:rsid w:val="00E909C4"/>
    <w:rsid w:val="00EB30DA"/>
    <w:rsid w:val="00F23916"/>
    <w:rsid w:val="00F64660"/>
    <w:rsid w:val="00F66F64"/>
    <w:rsid w:val="00F7122E"/>
    <w:rsid w:val="00F74A13"/>
    <w:rsid w:val="00F9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05EE"/>
  <w15:docId w15:val="{B13498E1-254C-4F2F-824A-14B2BFD0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3EA2"/>
    <w:rPr>
      <w:rFonts w:ascii="Times New Roman" w:hAnsi="Times New Roman" w:cs="Times New Roman"/>
      <w:color w:val="auto"/>
      <w:sz w:val="20"/>
      <w:szCs w:val="20"/>
      <w:u w:val="none"/>
    </w:rPr>
  </w:style>
  <w:style w:type="table" w:styleId="a4">
    <w:name w:val="Table Grid"/>
    <w:basedOn w:val="a1"/>
    <w:uiPriority w:val="99"/>
    <w:rsid w:val="00B43EA2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EA2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D186C"/>
    <w:rPr>
      <w:color w:val="808080"/>
    </w:rPr>
  </w:style>
  <w:style w:type="paragraph" w:styleId="a8">
    <w:name w:val="List Paragraph"/>
    <w:basedOn w:val="a"/>
    <w:uiPriority w:val="34"/>
    <w:qFormat/>
    <w:rsid w:val="00A93D4A"/>
    <w:pPr>
      <w:ind w:left="720"/>
      <w:contextualSpacing/>
    </w:pPr>
  </w:style>
  <w:style w:type="character" w:styleId="a9">
    <w:name w:val="Strong"/>
    <w:basedOn w:val="a0"/>
    <w:uiPriority w:val="22"/>
    <w:qFormat/>
    <w:rsid w:val="00867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ur03.safelinks.protection.outlook.com/?url=http%3A%2F%2Folife.orange-ftgroup.ru%2Fdisplay%2FProd%2FSmart%2BAccess%2BStandard&amp;data=05%7C02%7Caleksandra.leonova%40orange.com%7C56698dbc16394160f61208dd3f7d54d6%7C90c7a20af34b40bfbc48b9253b6f5d20%7C0%7C0%7C638736529703881070%7CUnknown%7CTWFpbGZsb3d8eyJFbXB0eU1hcGkiOnRydWUsIlYiOiIwLjAuMDAwMCIsIlAiOiJXaW4zMiIsIkFOIjoiTWFpbCIsIldUIjoyfQ%3D%3D%7C0%7C%7C%7C&amp;sdata=YnzvRj%2B78bLncUu8x7HCYoUXpxYJQJqOmx2i8JhazEI%3D&amp;reserved=0" TargetMode="External"/><Relationship Id="rId5" Type="http://schemas.openxmlformats.org/officeDocument/2006/relationships/hyperlink" Target="mailto:change.request@orang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FA073-3C91-456D-A135-D09C3A33B5E0}"/>
      </w:docPartPr>
      <w:docPartBody>
        <w:p w:rsidR="00421154" w:rsidRDefault="009944FD">
          <w:r w:rsidRPr="009E198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4FD"/>
    <w:rsid w:val="00421154"/>
    <w:rsid w:val="004C085B"/>
    <w:rsid w:val="005744B1"/>
    <w:rsid w:val="006A2488"/>
    <w:rsid w:val="00744347"/>
    <w:rsid w:val="00762B00"/>
    <w:rsid w:val="009944FD"/>
    <w:rsid w:val="00A54655"/>
    <w:rsid w:val="00E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46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92ED-2479-4B5E-8F71-D3D261E00C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Orange Business Services</Company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Leonova</dc:creator>
  <cp:lastModifiedBy>LEONOVA Aleksandra OBS/IMEAR</cp:lastModifiedBy>
  <cp:revision>2</cp:revision>
  <dcterms:created xsi:type="dcterms:W3CDTF">2025-07-30T11:58:00Z</dcterms:created>
  <dcterms:modified xsi:type="dcterms:W3CDTF">2025-07-30T11:58:00Z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2021-09-22T12:07:41Z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9d758c9f-a9ef-48a6-9d78-3dab9c375e81</vt:lpwstr>
  </property>
  <property fmtid="{D5CDD505-2E9C-101B-9397-08002B2CF9AE}" pid="8" name="MSIP_Label_07222825-62ea-40f3-96b5-5375c07996e2_ContentBits">
    <vt:lpwstr>0</vt:lpwstr>
  </property>
</Properties>
</file>